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99E" w:rsidRPr="00763F22" w:rsidRDefault="00C82D2E" w:rsidP="009B414E">
      <w:pPr>
        <w:jc w:val="center"/>
        <w:rPr>
          <w:rFonts w:cs="Times New Roman"/>
          <w:sz w:val="36"/>
          <w:szCs w:val="36"/>
        </w:rPr>
      </w:pPr>
      <w:r w:rsidRPr="00763F22">
        <w:rPr>
          <w:rFonts w:cs="Times New Roman"/>
          <w:sz w:val="36"/>
          <w:szCs w:val="36"/>
        </w:rPr>
        <w:t>KLUB SLOVENSKÝCH TURISTOV</w:t>
      </w:r>
    </w:p>
    <w:p w:rsidR="009B414E" w:rsidRPr="00763F22" w:rsidRDefault="009B414E" w:rsidP="009B414E">
      <w:pPr>
        <w:jc w:val="center"/>
        <w:rPr>
          <w:rFonts w:cs="Times New Roman"/>
          <w:sz w:val="36"/>
          <w:szCs w:val="36"/>
        </w:rPr>
      </w:pPr>
    </w:p>
    <w:p w:rsidR="009B414E" w:rsidRPr="00763F22" w:rsidRDefault="009B414E" w:rsidP="009B414E">
      <w:pPr>
        <w:jc w:val="center"/>
        <w:rPr>
          <w:rFonts w:cs="Times New Roman"/>
          <w:sz w:val="36"/>
          <w:szCs w:val="36"/>
        </w:rPr>
      </w:pPr>
    </w:p>
    <w:p w:rsidR="009B414E" w:rsidRPr="00763F22" w:rsidRDefault="009B414E" w:rsidP="009B414E">
      <w:pPr>
        <w:jc w:val="center"/>
        <w:rPr>
          <w:rFonts w:cs="Times New Roman"/>
          <w:sz w:val="36"/>
          <w:szCs w:val="36"/>
        </w:rPr>
      </w:pPr>
    </w:p>
    <w:p w:rsidR="009B414E" w:rsidRPr="00763F22" w:rsidRDefault="009B414E" w:rsidP="009B414E">
      <w:pPr>
        <w:jc w:val="center"/>
        <w:rPr>
          <w:rFonts w:cs="Times New Roman"/>
          <w:sz w:val="36"/>
          <w:szCs w:val="36"/>
        </w:rPr>
      </w:pPr>
    </w:p>
    <w:p w:rsidR="009B414E" w:rsidRPr="00763F22" w:rsidRDefault="009B414E" w:rsidP="009B414E">
      <w:pPr>
        <w:jc w:val="center"/>
        <w:rPr>
          <w:rFonts w:cs="Times New Roman"/>
          <w:sz w:val="36"/>
          <w:szCs w:val="36"/>
        </w:rPr>
      </w:pPr>
    </w:p>
    <w:p w:rsidR="009B414E" w:rsidRPr="00763F22" w:rsidRDefault="009B414E" w:rsidP="009B414E">
      <w:pPr>
        <w:jc w:val="center"/>
        <w:rPr>
          <w:rFonts w:cs="Times New Roman"/>
          <w:sz w:val="36"/>
          <w:szCs w:val="36"/>
        </w:rPr>
      </w:pPr>
    </w:p>
    <w:p w:rsidR="009B414E" w:rsidRPr="00763F22" w:rsidRDefault="009B414E" w:rsidP="009B414E">
      <w:pPr>
        <w:jc w:val="center"/>
        <w:rPr>
          <w:rFonts w:cs="Times New Roman"/>
          <w:sz w:val="36"/>
          <w:szCs w:val="36"/>
        </w:rPr>
      </w:pPr>
      <w:r w:rsidRPr="00763F22">
        <w:rPr>
          <w:rFonts w:cs="Times New Roman"/>
          <w:sz w:val="36"/>
          <w:szCs w:val="36"/>
        </w:rPr>
        <w:t>Záverečná práca</w:t>
      </w:r>
    </w:p>
    <w:p w:rsidR="00763F22" w:rsidRPr="00763F22" w:rsidRDefault="00763F22" w:rsidP="009B414E">
      <w:pPr>
        <w:jc w:val="center"/>
        <w:rPr>
          <w:rFonts w:cs="Times New Roman"/>
          <w:sz w:val="36"/>
          <w:szCs w:val="36"/>
        </w:rPr>
      </w:pPr>
      <w:r w:rsidRPr="00763F22">
        <w:rPr>
          <w:rFonts w:cs="Times New Roman"/>
          <w:sz w:val="36"/>
          <w:szCs w:val="36"/>
        </w:rPr>
        <w:t>......................názov práce..................</w:t>
      </w:r>
    </w:p>
    <w:p w:rsidR="00763F22" w:rsidRPr="00763F22" w:rsidRDefault="00763F22" w:rsidP="00763F22">
      <w:pPr>
        <w:jc w:val="center"/>
        <w:rPr>
          <w:rFonts w:eastAsia="Times New Roman" w:cs="Times New Roman"/>
          <w:sz w:val="28"/>
          <w:szCs w:val="28"/>
          <w:lang w:eastAsia="sk-SK"/>
        </w:rPr>
      </w:pPr>
      <w:r w:rsidRPr="00763F22">
        <w:rPr>
          <w:rFonts w:eastAsia="Times New Roman" w:cs="Times New Roman"/>
          <w:sz w:val="28"/>
          <w:szCs w:val="28"/>
          <w:lang w:eastAsia="sk-SK"/>
        </w:rPr>
        <w:t>Inštruktor Vysokohorskej turistiky I. kvalifikačného stupňa</w:t>
      </w:r>
    </w:p>
    <w:p w:rsidR="009B414E" w:rsidRPr="00763F22" w:rsidRDefault="009B414E" w:rsidP="00763F22">
      <w:pPr>
        <w:jc w:val="center"/>
        <w:rPr>
          <w:rFonts w:cs="Times New Roman"/>
          <w:sz w:val="36"/>
          <w:szCs w:val="36"/>
        </w:rPr>
      </w:pPr>
    </w:p>
    <w:p w:rsidR="009B414E" w:rsidRPr="00763F22" w:rsidRDefault="00763F22" w:rsidP="009B414E">
      <w:pPr>
        <w:jc w:val="center"/>
        <w:rPr>
          <w:rFonts w:cs="Times New Roman"/>
          <w:sz w:val="36"/>
          <w:szCs w:val="36"/>
        </w:rPr>
      </w:pPr>
      <w:r w:rsidRPr="00763F22">
        <w:rPr>
          <w:rFonts w:cs="Times New Roman"/>
          <w:noProof/>
          <w:lang w:eastAsia="sk-SK"/>
        </w:rPr>
        <w:drawing>
          <wp:anchor distT="0" distB="0" distL="114300" distR="114300" simplePos="0" relativeHeight="251657216" behindDoc="0" locked="0" layoutInCell="1" allowOverlap="1" wp14:anchorId="4DAEF52F" wp14:editId="4C00ECF5">
            <wp:simplePos x="0" y="0"/>
            <wp:positionH relativeFrom="margin">
              <wp:posOffset>2194560</wp:posOffset>
            </wp:positionH>
            <wp:positionV relativeFrom="margin">
              <wp:posOffset>4760595</wp:posOffset>
            </wp:positionV>
            <wp:extent cx="1162050" cy="1162050"/>
            <wp:effectExtent l="0" t="0" r="0" b="0"/>
            <wp:wrapSquare wrapText="bothSides"/>
            <wp:docPr id="2" name="Obrázok 2" descr="http://www.prielom.eu/obrazky/k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elom.eu/obrazky/ks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14E" w:rsidRPr="00763F22" w:rsidRDefault="009B414E" w:rsidP="009B414E">
      <w:pPr>
        <w:jc w:val="center"/>
        <w:rPr>
          <w:rFonts w:cs="Times New Roman"/>
          <w:sz w:val="36"/>
          <w:szCs w:val="36"/>
        </w:rPr>
      </w:pPr>
    </w:p>
    <w:p w:rsidR="009B414E" w:rsidRPr="00763F22" w:rsidRDefault="009B414E" w:rsidP="009B414E">
      <w:pPr>
        <w:jc w:val="center"/>
        <w:rPr>
          <w:rFonts w:cs="Times New Roman"/>
          <w:sz w:val="36"/>
          <w:szCs w:val="36"/>
        </w:rPr>
      </w:pPr>
    </w:p>
    <w:p w:rsidR="009B414E" w:rsidRPr="00763F22" w:rsidRDefault="009B414E" w:rsidP="009B414E">
      <w:pPr>
        <w:jc w:val="center"/>
        <w:rPr>
          <w:rFonts w:cs="Times New Roman"/>
          <w:sz w:val="36"/>
          <w:szCs w:val="36"/>
        </w:rPr>
      </w:pPr>
    </w:p>
    <w:p w:rsidR="009B414E" w:rsidRPr="00763F22" w:rsidRDefault="009B414E" w:rsidP="009B414E">
      <w:pPr>
        <w:jc w:val="center"/>
        <w:rPr>
          <w:rFonts w:cs="Times New Roman"/>
          <w:sz w:val="36"/>
          <w:szCs w:val="36"/>
        </w:rPr>
      </w:pPr>
    </w:p>
    <w:p w:rsidR="00C82D2E" w:rsidRPr="00763F22" w:rsidRDefault="00C82D2E" w:rsidP="009B414E">
      <w:pPr>
        <w:jc w:val="center"/>
        <w:rPr>
          <w:rFonts w:cs="Times New Roman"/>
          <w:sz w:val="36"/>
          <w:szCs w:val="36"/>
        </w:rPr>
      </w:pPr>
    </w:p>
    <w:p w:rsidR="00C82D2E" w:rsidRPr="00763F22" w:rsidRDefault="00C82D2E" w:rsidP="009B414E">
      <w:pPr>
        <w:jc w:val="center"/>
        <w:rPr>
          <w:rFonts w:cs="Times New Roman"/>
          <w:sz w:val="36"/>
          <w:szCs w:val="36"/>
        </w:rPr>
      </w:pPr>
    </w:p>
    <w:p w:rsidR="00C82D2E" w:rsidRPr="00763F22" w:rsidRDefault="00C82D2E" w:rsidP="009B414E">
      <w:pPr>
        <w:jc w:val="center"/>
        <w:rPr>
          <w:rFonts w:cs="Times New Roman"/>
          <w:sz w:val="36"/>
          <w:szCs w:val="36"/>
        </w:rPr>
      </w:pPr>
    </w:p>
    <w:p w:rsidR="009B414E" w:rsidRPr="003B243A" w:rsidRDefault="00C82D2E" w:rsidP="00A17BD6">
      <w:pPr>
        <w:rPr>
          <w:rFonts w:cs="Times New Roman"/>
          <w:sz w:val="28"/>
          <w:szCs w:val="36"/>
        </w:rPr>
      </w:pPr>
      <w:r w:rsidRPr="003B243A">
        <w:rPr>
          <w:rFonts w:cs="Times New Roman"/>
          <w:sz w:val="28"/>
          <w:szCs w:val="36"/>
        </w:rPr>
        <w:t>Bratislava</w:t>
      </w:r>
      <w:r w:rsidR="00A17BD6" w:rsidRPr="003B243A">
        <w:rPr>
          <w:rFonts w:cs="Times New Roman"/>
          <w:sz w:val="28"/>
          <w:szCs w:val="36"/>
        </w:rPr>
        <w:t>, 201</w:t>
      </w:r>
      <w:r w:rsidR="00763F22" w:rsidRPr="003B243A">
        <w:rPr>
          <w:rFonts w:cs="Times New Roman"/>
          <w:sz w:val="28"/>
          <w:szCs w:val="36"/>
        </w:rPr>
        <w:t>9</w:t>
      </w:r>
      <w:r w:rsidR="00CA43A3" w:rsidRPr="003B243A">
        <w:rPr>
          <w:rFonts w:cs="Times New Roman"/>
          <w:sz w:val="28"/>
          <w:szCs w:val="36"/>
        </w:rPr>
        <w:tab/>
      </w:r>
      <w:r w:rsidR="00CA43A3" w:rsidRPr="003B243A">
        <w:rPr>
          <w:rFonts w:cs="Times New Roman"/>
          <w:sz w:val="28"/>
          <w:szCs w:val="36"/>
        </w:rPr>
        <w:tab/>
      </w:r>
      <w:r w:rsidR="00A17BD6" w:rsidRPr="003B243A">
        <w:rPr>
          <w:rFonts w:cs="Times New Roman"/>
          <w:sz w:val="28"/>
          <w:szCs w:val="36"/>
        </w:rPr>
        <w:tab/>
      </w:r>
      <w:r w:rsidR="00A17BD6" w:rsidRPr="003B243A">
        <w:rPr>
          <w:rFonts w:cs="Times New Roman"/>
          <w:sz w:val="28"/>
          <w:szCs w:val="36"/>
        </w:rPr>
        <w:tab/>
      </w:r>
      <w:r w:rsidR="00763F22" w:rsidRPr="003B243A">
        <w:rPr>
          <w:rFonts w:cs="Times New Roman"/>
          <w:sz w:val="28"/>
          <w:szCs w:val="36"/>
        </w:rPr>
        <w:tab/>
      </w:r>
      <w:r w:rsidRPr="003B243A">
        <w:rPr>
          <w:rFonts w:cs="Times New Roman"/>
          <w:sz w:val="28"/>
          <w:szCs w:val="36"/>
        </w:rPr>
        <w:t>meno priezvisko, titul</w:t>
      </w:r>
    </w:p>
    <w:p w:rsidR="009B414E" w:rsidRPr="00763F22" w:rsidRDefault="00A17BD6" w:rsidP="00A17BD6">
      <w:pPr>
        <w:rPr>
          <w:rFonts w:cs="Times New Roman"/>
          <w:sz w:val="28"/>
        </w:rPr>
      </w:pPr>
      <w:r w:rsidRPr="00763F22">
        <w:rPr>
          <w:rFonts w:cs="Times New Roman"/>
          <w:sz w:val="28"/>
        </w:rPr>
        <w:br w:type="page"/>
      </w:r>
    </w:p>
    <w:p w:rsidR="00AE1F9C" w:rsidRPr="00763F22" w:rsidRDefault="00AE1F9C" w:rsidP="00AE1F9C">
      <w:pPr>
        <w:spacing w:after="840"/>
        <w:jc w:val="center"/>
        <w:rPr>
          <w:rFonts w:cs="Times New Roman"/>
        </w:rPr>
      </w:pPr>
      <w:r w:rsidRPr="00763F22">
        <w:rPr>
          <w:rFonts w:cs="Times New Roman"/>
        </w:rPr>
        <w:lastRenderedPageBreak/>
        <w:t xml:space="preserve">OBSAH </w:t>
      </w:r>
    </w:p>
    <w:p w:rsidR="00516DC1" w:rsidRPr="00763F22" w:rsidRDefault="00AE1F9C" w:rsidP="00AE1F9C">
      <w:pPr>
        <w:spacing w:after="840"/>
        <w:rPr>
          <w:rFonts w:cs="Times New Roman"/>
          <w:szCs w:val="24"/>
        </w:rPr>
      </w:pPr>
      <w:r w:rsidRPr="00763F22">
        <w:rPr>
          <w:rFonts w:cs="Times New Roman"/>
          <w:szCs w:val="24"/>
        </w:rPr>
        <w:t xml:space="preserve">ÚVOD </w:t>
      </w:r>
      <w:r w:rsidR="00763F22" w:rsidRPr="00763F22">
        <w:rPr>
          <w:rFonts w:cs="Times New Roman"/>
          <w:szCs w:val="24"/>
        </w:rPr>
        <w:t xml:space="preserve">A CIELE PRÁCE </w:t>
      </w:r>
      <w:r w:rsidRPr="00763F22">
        <w:rPr>
          <w:rFonts w:cs="Times New Roman"/>
          <w:szCs w:val="24"/>
        </w:rPr>
        <w:t>.............................................................................</w:t>
      </w:r>
      <w:r w:rsidRPr="00763F22">
        <w:rPr>
          <w:rFonts w:cs="Times New Roman"/>
          <w:szCs w:val="24"/>
        </w:rPr>
        <w:br/>
        <w:t>1</w:t>
      </w:r>
      <w:r w:rsidR="00763F22" w:rsidRPr="00763F22">
        <w:rPr>
          <w:rFonts w:cs="Times New Roman"/>
          <w:szCs w:val="24"/>
        </w:rPr>
        <w:t>.</w:t>
      </w:r>
      <w:r w:rsidRPr="00763F22">
        <w:rPr>
          <w:rFonts w:cs="Times New Roman"/>
          <w:szCs w:val="24"/>
        </w:rPr>
        <w:t xml:space="preserve"> TEORETICKÝ </w:t>
      </w:r>
      <w:r w:rsidR="00763F22" w:rsidRPr="00763F22">
        <w:rPr>
          <w:rFonts w:cs="Times New Roman"/>
          <w:szCs w:val="24"/>
        </w:rPr>
        <w:t>VSTUP DO PROBLEMATIKY</w:t>
      </w:r>
      <w:r w:rsidRPr="00763F22">
        <w:rPr>
          <w:rFonts w:cs="Times New Roman"/>
          <w:szCs w:val="24"/>
        </w:rPr>
        <w:t xml:space="preserve"> </w:t>
      </w:r>
      <w:r w:rsidR="00763F22" w:rsidRPr="00763F22">
        <w:rPr>
          <w:rFonts w:cs="Times New Roman"/>
          <w:szCs w:val="24"/>
        </w:rPr>
        <w:t>....................................</w:t>
      </w:r>
      <w:r w:rsidRPr="00763F22">
        <w:rPr>
          <w:rFonts w:cs="Times New Roman"/>
          <w:szCs w:val="24"/>
        </w:rPr>
        <w:br/>
        <w:t xml:space="preserve">1.1 </w:t>
      </w:r>
      <w:r w:rsidR="00763F22" w:rsidRPr="00763F22">
        <w:rPr>
          <w:rFonts w:cs="Times New Roman"/>
          <w:szCs w:val="24"/>
        </w:rPr>
        <w:t>.................................................................................................................</w:t>
      </w:r>
      <w:r w:rsidRPr="00763F22">
        <w:rPr>
          <w:rFonts w:cs="Times New Roman"/>
          <w:szCs w:val="24"/>
        </w:rPr>
        <w:t xml:space="preserve"> </w:t>
      </w:r>
      <w:r w:rsidRPr="00763F22">
        <w:rPr>
          <w:rFonts w:cs="Times New Roman"/>
          <w:szCs w:val="24"/>
        </w:rPr>
        <w:br/>
        <w:t xml:space="preserve">1.2 </w:t>
      </w:r>
      <w:r w:rsidR="00763F22" w:rsidRPr="00763F22">
        <w:rPr>
          <w:rFonts w:cs="Times New Roman"/>
          <w:szCs w:val="24"/>
        </w:rPr>
        <w:t>.................................................................................................................</w:t>
      </w:r>
      <w:r w:rsidRPr="00763F22">
        <w:rPr>
          <w:rFonts w:cs="Times New Roman"/>
          <w:szCs w:val="24"/>
        </w:rPr>
        <w:t xml:space="preserve"> </w:t>
      </w:r>
      <w:r w:rsidRPr="00763F22">
        <w:rPr>
          <w:rFonts w:cs="Times New Roman"/>
          <w:szCs w:val="24"/>
        </w:rPr>
        <w:br/>
      </w:r>
      <w:r w:rsidR="00763F22" w:rsidRPr="00763F22">
        <w:rPr>
          <w:rFonts w:cs="Times New Roman"/>
          <w:szCs w:val="24"/>
        </w:rPr>
        <w:t>1.3..................................................................................................................</w:t>
      </w:r>
      <w:r w:rsidRPr="00763F22">
        <w:rPr>
          <w:rFonts w:cs="Times New Roman"/>
          <w:szCs w:val="24"/>
        </w:rPr>
        <w:br/>
      </w:r>
      <w:r w:rsidR="00763F22" w:rsidRPr="00763F22">
        <w:rPr>
          <w:rFonts w:cs="Times New Roman"/>
          <w:szCs w:val="24"/>
        </w:rPr>
        <w:t>2.</w:t>
      </w:r>
      <w:r w:rsidRPr="00763F22">
        <w:rPr>
          <w:rFonts w:cs="Times New Roman"/>
          <w:szCs w:val="24"/>
        </w:rPr>
        <w:t xml:space="preserve"> VÝSLEDKY </w:t>
      </w:r>
      <w:r w:rsidR="00763F22" w:rsidRPr="00763F22">
        <w:rPr>
          <w:rFonts w:cs="Times New Roman"/>
          <w:szCs w:val="24"/>
        </w:rPr>
        <w:t>A DISKUSIA KU PROBLEMATIKE ..............................</w:t>
      </w:r>
      <w:r w:rsidRPr="00763F22">
        <w:rPr>
          <w:rFonts w:cs="Times New Roman"/>
          <w:szCs w:val="24"/>
        </w:rPr>
        <w:br/>
      </w:r>
      <w:r w:rsidR="00763F22" w:rsidRPr="00763F22">
        <w:rPr>
          <w:rFonts w:cs="Times New Roman"/>
          <w:szCs w:val="24"/>
        </w:rPr>
        <w:t xml:space="preserve">3. </w:t>
      </w:r>
      <w:r w:rsidRPr="00763F22">
        <w:rPr>
          <w:rFonts w:cs="Times New Roman"/>
          <w:szCs w:val="24"/>
        </w:rPr>
        <w:t xml:space="preserve">ZÁVER </w:t>
      </w:r>
      <w:r w:rsidR="00763F22" w:rsidRPr="00763F22">
        <w:rPr>
          <w:rFonts w:cs="Times New Roman"/>
          <w:szCs w:val="24"/>
        </w:rPr>
        <w:t xml:space="preserve">A </w:t>
      </w:r>
      <w:r w:rsidRPr="00763F22">
        <w:rPr>
          <w:rFonts w:cs="Times New Roman"/>
          <w:szCs w:val="24"/>
        </w:rPr>
        <w:t xml:space="preserve">ODPORÚČANIA PRE PRAX </w:t>
      </w:r>
      <w:r w:rsidR="00763F22" w:rsidRPr="00763F22">
        <w:rPr>
          <w:rFonts w:cs="Times New Roman"/>
          <w:szCs w:val="24"/>
        </w:rPr>
        <w:t>..............................................</w:t>
      </w:r>
      <w:r w:rsidRPr="00763F22">
        <w:rPr>
          <w:rFonts w:cs="Times New Roman"/>
          <w:szCs w:val="24"/>
        </w:rPr>
        <w:br/>
      </w:r>
      <w:r w:rsidR="00763F22" w:rsidRPr="00763F22">
        <w:rPr>
          <w:rFonts w:cs="Times New Roman"/>
          <w:szCs w:val="24"/>
        </w:rPr>
        <w:t xml:space="preserve">4. </w:t>
      </w:r>
      <w:r w:rsidRPr="00763F22">
        <w:rPr>
          <w:rFonts w:cs="Times New Roman"/>
          <w:szCs w:val="24"/>
        </w:rPr>
        <w:t xml:space="preserve">ZOZNAM </w:t>
      </w:r>
      <w:r w:rsidR="00763F22" w:rsidRPr="00763F22">
        <w:rPr>
          <w:rFonts w:cs="Times New Roman"/>
          <w:szCs w:val="24"/>
        </w:rPr>
        <w:t>POUŽITEJ LITERATÚRY</w:t>
      </w:r>
      <w:r w:rsidRPr="00763F22">
        <w:rPr>
          <w:rFonts w:cs="Times New Roman"/>
          <w:szCs w:val="24"/>
        </w:rPr>
        <w:t xml:space="preserve"> </w:t>
      </w:r>
      <w:r w:rsidR="00763F22" w:rsidRPr="00763F22">
        <w:rPr>
          <w:rFonts w:cs="Times New Roman"/>
          <w:szCs w:val="24"/>
        </w:rPr>
        <w:t>...................................................</w:t>
      </w:r>
    </w:p>
    <w:p w:rsidR="00AE1F9C" w:rsidRPr="00763F22" w:rsidRDefault="00AE1F9C" w:rsidP="00AE1F9C">
      <w:pPr>
        <w:spacing w:after="840"/>
        <w:rPr>
          <w:rFonts w:cs="Times New Roman"/>
        </w:rPr>
      </w:pPr>
    </w:p>
    <w:p w:rsidR="00AE1F9C" w:rsidRPr="00763F22" w:rsidRDefault="00AE1F9C" w:rsidP="00AE1F9C">
      <w:pPr>
        <w:spacing w:after="840"/>
        <w:rPr>
          <w:rFonts w:cs="Times New Roman"/>
        </w:rPr>
      </w:pPr>
    </w:p>
    <w:p w:rsidR="00AE1F9C" w:rsidRPr="00763F22" w:rsidRDefault="00AE1F9C" w:rsidP="00AE1F9C">
      <w:pPr>
        <w:spacing w:after="840"/>
        <w:rPr>
          <w:rFonts w:cs="Times New Roman"/>
        </w:rPr>
      </w:pPr>
    </w:p>
    <w:p w:rsidR="00AE1F9C" w:rsidRPr="00763F22" w:rsidRDefault="00AE1F9C" w:rsidP="00AE1F9C">
      <w:pPr>
        <w:spacing w:after="840"/>
        <w:rPr>
          <w:rFonts w:cs="Times New Roman"/>
        </w:rPr>
      </w:pPr>
    </w:p>
    <w:p w:rsidR="00AE1F9C" w:rsidRPr="00763F22" w:rsidRDefault="00AE1F9C" w:rsidP="00AE1F9C">
      <w:pPr>
        <w:spacing w:after="840"/>
        <w:rPr>
          <w:rFonts w:cs="Times New Roman"/>
        </w:rPr>
      </w:pPr>
    </w:p>
    <w:p w:rsidR="00763F22" w:rsidRPr="00763F22" w:rsidRDefault="00763F22" w:rsidP="00AE1F9C">
      <w:pPr>
        <w:spacing w:after="840"/>
        <w:rPr>
          <w:rFonts w:cs="Times New Roman"/>
        </w:rPr>
      </w:pPr>
    </w:p>
    <w:p w:rsidR="00763F22" w:rsidRPr="00763F22" w:rsidRDefault="00763F22" w:rsidP="00AE1F9C">
      <w:pPr>
        <w:spacing w:after="840"/>
        <w:rPr>
          <w:rFonts w:cs="Times New Roman"/>
        </w:rPr>
      </w:pPr>
    </w:p>
    <w:p w:rsidR="00763F22" w:rsidRPr="00763F22" w:rsidRDefault="00763F22" w:rsidP="00AE1F9C">
      <w:pPr>
        <w:spacing w:after="840"/>
        <w:rPr>
          <w:rFonts w:cs="Times New Roman"/>
        </w:rPr>
      </w:pPr>
    </w:p>
    <w:p w:rsidR="00763F22" w:rsidRDefault="00763F22" w:rsidP="00763F22">
      <w:pPr>
        <w:pStyle w:val="Nadpis1"/>
      </w:pPr>
      <w:r w:rsidRPr="00763F22">
        <w:lastRenderedPageBreak/>
        <w:t xml:space="preserve">ÚVOD A CIELE PRÁCE </w:t>
      </w:r>
    </w:p>
    <w:p w:rsidR="00763F22" w:rsidRDefault="00763F22" w:rsidP="00763F22">
      <w:pPr>
        <w:spacing w:after="0" w:line="360" w:lineRule="auto"/>
        <w:ind w:firstLine="709"/>
        <w:jc w:val="both"/>
        <w:rPr>
          <w:rFonts w:eastAsia="Times New Roman"/>
          <w:sz w:val="20"/>
          <w:szCs w:val="20"/>
        </w:rPr>
      </w:pPr>
    </w:p>
    <w:p w:rsidR="00763F22" w:rsidRPr="00E326E2" w:rsidRDefault="00763F22" w:rsidP="00E326E2">
      <w:pPr>
        <w:jc w:val="both"/>
      </w:pPr>
      <w:r w:rsidRPr="00E326E2">
        <w:t xml:space="preserve">V úvode autor stručne a výstižne (do max. na jednu stranu), prečo je práca dôležitá a prečo sa rozhodol spracovať danú tému. Ďalej v úvode objasní, čo je cieľom práce (musí sa zhodovať s názvom práce). Môže stručne charakterizovať stav poznania, alebo praxe v oblasti, ktorá je predmetom záverečnej práce a oboznamuje čitateľa s významom, cieľmi a zámermi práce. </w:t>
      </w:r>
    </w:p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>
      <w:pPr>
        <w:rPr>
          <w:rStyle w:val="Nadpis1Char"/>
        </w:rPr>
      </w:pPr>
      <w:r w:rsidRPr="00763F22">
        <w:lastRenderedPageBreak/>
        <w:br/>
      </w:r>
      <w:r w:rsidRPr="00763F22">
        <w:rPr>
          <w:rStyle w:val="Nadpis1Char"/>
        </w:rPr>
        <w:t>1. TEORETICKÝ VSTUP DO PROBLEMATIKY</w:t>
      </w:r>
    </w:p>
    <w:p w:rsidR="00763F22" w:rsidRDefault="00763F22" w:rsidP="00E326E2">
      <w:pPr>
        <w:jc w:val="both"/>
        <w:rPr>
          <w:rFonts w:cs="Times New Roman"/>
        </w:rPr>
      </w:pPr>
      <w:r w:rsidRPr="00E326E2">
        <w:rPr>
          <w:rFonts w:cs="Times New Roman"/>
        </w:rPr>
        <w:t>V prvej kapitole autor uvádza dostupné informácie a poznatky týkajúce sa danej témy. Zdrojom pre spracovanie sú aktuálne publikované práce domácich a zahraničných autorov. Veľmi dôležité je u</w:t>
      </w:r>
      <w:r w:rsidR="00E326E2" w:rsidRPr="00E326E2">
        <w:rPr>
          <w:rFonts w:cs="Times New Roman"/>
        </w:rPr>
        <w:t xml:space="preserve">vádzanie použitých zdrojov z ktorých vychádzate aby ste predišli plagiátorstvu. </w:t>
      </w:r>
      <w:r w:rsidR="00E326E2">
        <w:rPr>
          <w:rFonts w:cs="Times New Roman"/>
        </w:rPr>
        <w:t xml:space="preserve">Preto musíme používať bibliografickú normu ISO Zdroje použité v jednotlivých podkapitolách musia byť previazané zo zoznamom literatúry na konci. </w:t>
      </w:r>
    </w:p>
    <w:p w:rsidR="00E326E2" w:rsidRPr="00E326E2" w:rsidRDefault="00E326E2" w:rsidP="00E326E2">
      <w:pPr>
        <w:jc w:val="both"/>
        <w:rPr>
          <w:rFonts w:cs="Times New Roman"/>
        </w:rPr>
      </w:pPr>
      <w:r w:rsidRPr="00E326E2">
        <w:rPr>
          <w:rFonts w:cs="Times New Roman"/>
        </w:rPr>
        <w:t>Odporúčaná veľkosť písma pre štandardný text je 12 a je jednotná v celej práci. Odporúčané nastavenie strany: riadkovanie 1,5, okraje zľava 3,5 cm, sprava 2 cm, zhora a zdola 2,5 cm, orientácia na výšku, formát A4.</w:t>
      </w:r>
    </w:p>
    <w:p w:rsidR="00E326E2" w:rsidRPr="00E326E2" w:rsidRDefault="00763F22" w:rsidP="00763F22">
      <w:pPr>
        <w:rPr>
          <w:rStyle w:val="Nadpis2Char"/>
          <w:rFonts w:cs="Times New Roman"/>
        </w:rPr>
      </w:pPr>
      <w:r w:rsidRPr="00E326E2">
        <w:rPr>
          <w:rFonts w:cs="Times New Roman"/>
        </w:rPr>
        <w:br/>
      </w:r>
      <w:r w:rsidRPr="00E326E2">
        <w:rPr>
          <w:rStyle w:val="Nadpis2Char"/>
          <w:rFonts w:cs="Times New Roman"/>
        </w:rPr>
        <w:t xml:space="preserve">1.1 </w:t>
      </w:r>
      <w:r w:rsidR="00E326E2" w:rsidRPr="00E326E2">
        <w:rPr>
          <w:rStyle w:val="Nadpis2Char"/>
          <w:rFonts w:cs="Times New Roman"/>
        </w:rPr>
        <w:t xml:space="preserve"> NADPIS </w:t>
      </w:r>
    </w:p>
    <w:p w:rsidR="003B243A" w:rsidRDefault="00E326E2" w:rsidP="00E326E2">
      <w:pPr>
        <w:rPr>
          <w:rStyle w:val="Nadpis2Char"/>
          <w:rFonts w:cs="Times New Roman"/>
        </w:rPr>
      </w:pPr>
      <w:r w:rsidRPr="00E326E2">
        <w:rPr>
          <w:rStyle w:val="Nadpis2Char"/>
          <w:rFonts w:cs="Times New Roman"/>
        </w:rPr>
        <w:t>Podkapitoly záverečnej práce slúžia na členenie textu záverečnej práce s cieľom čo najväčšej prehľadnosti.</w:t>
      </w:r>
    </w:p>
    <w:p w:rsidR="003B243A" w:rsidRDefault="00763F22" w:rsidP="003B243A">
      <w:pPr>
        <w:rPr>
          <w:rStyle w:val="Nadpis2Char"/>
        </w:rPr>
      </w:pPr>
      <w:r w:rsidRPr="00E326E2">
        <w:rPr>
          <w:rFonts w:cs="Times New Roman"/>
        </w:rPr>
        <w:br/>
      </w:r>
      <w:r w:rsidR="003B243A" w:rsidRPr="003B243A">
        <w:rPr>
          <w:rStyle w:val="Nadpis2Char"/>
        </w:rPr>
        <w:t>1.2 CHARAKTERISTIKA VYSOKOHORSKEJ TURISTIKY</w:t>
      </w:r>
      <w:r w:rsidR="003B243A">
        <w:rPr>
          <w:rStyle w:val="Nadpis2Char"/>
        </w:rPr>
        <w:t xml:space="preserve"> </w:t>
      </w:r>
      <w:r w:rsidR="003B243A" w:rsidRPr="003B243A">
        <w:rPr>
          <w:rStyle w:val="Nadpis2Char"/>
          <w:highlight w:val="yellow"/>
        </w:rPr>
        <w:t>- príklad</w:t>
      </w:r>
    </w:p>
    <w:p w:rsidR="003B243A" w:rsidRPr="00035085" w:rsidRDefault="003B243A" w:rsidP="003B243A">
      <w:pPr>
        <w:jc w:val="both"/>
        <w:rPr>
          <w:rFonts w:eastAsia="Times New Roman"/>
          <w:szCs w:val="20"/>
          <w:highlight w:val="yellow"/>
        </w:rPr>
      </w:pPr>
      <w:r w:rsidRPr="003B243A">
        <w:rPr>
          <w:rFonts w:eastAsia="Times New Roman"/>
          <w:szCs w:val="20"/>
          <w:highlight w:val="yellow"/>
        </w:rPr>
        <w:t xml:space="preserve">Vysokohorská turistika (VHT) patrí medzi najnáročnejšie druhy turistiky z pohľadu zaťaženia, odborno-technických zručností a vedomostí, rizika. Vyžaduje si vedomostnú aj zručnostnú  nadstavbu nad pešou turistikou. Vzhľadom na prevažujúci pohyb mimo značených chodníkov v skalnom teréne vyžaduje si veľké skúsenosti z problematiky orientácie v teréne. Z charakteristiky lokomócie pohybu v  náročnom skalnom teréne </w:t>
      </w:r>
      <w:r w:rsidRPr="00035085">
        <w:rPr>
          <w:rFonts w:eastAsia="Times New Roman"/>
          <w:szCs w:val="20"/>
          <w:highlight w:val="yellow"/>
        </w:rPr>
        <w:t>prevláda kombinácia chôdza a lezenia s minimálne trojoporovým systémom pohybu</w:t>
      </w:r>
      <w:r w:rsidR="00035085" w:rsidRPr="00035085">
        <w:rPr>
          <w:rFonts w:eastAsia="Times New Roman"/>
          <w:szCs w:val="20"/>
          <w:highlight w:val="yellow"/>
        </w:rPr>
        <w:t xml:space="preserve"> (</w:t>
      </w:r>
      <w:r w:rsidR="00035085" w:rsidRPr="00035085">
        <w:rPr>
          <w:rFonts w:eastAsia="Times New Roman"/>
          <w:szCs w:val="24"/>
          <w:highlight w:val="yellow"/>
        </w:rPr>
        <w:t>K</w:t>
      </w:r>
      <w:r w:rsidR="00035085" w:rsidRPr="00035085">
        <w:rPr>
          <w:rFonts w:eastAsia="Times New Roman"/>
          <w:szCs w:val="24"/>
          <w:highlight w:val="yellow"/>
        </w:rPr>
        <w:t>ompán</w:t>
      </w:r>
      <w:r w:rsidR="00035085" w:rsidRPr="00035085">
        <w:rPr>
          <w:rFonts w:eastAsia="Times New Roman"/>
          <w:szCs w:val="24"/>
          <w:highlight w:val="yellow"/>
        </w:rPr>
        <w:t xml:space="preserve"> et al.</w:t>
      </w:r>
      <w:r w:rsidR="00035085" w:rsidRPr="00035085">
        <w:rPr>
          <w:rFonts w:eastAsia="Times New Roman"/>
          <w:szCs w:val="24"/>
          <w:highlight w:val="yellow"/>
        </w:rPr>
        <w:t>,</w:t>
      </w:r>
      <w:r w:rsidR="00035085" w:rsidRPr="00035085">
        <w:rPr>
          <w:rFonts w:eastAsia="Times New Roman"/>
          <w:szCs w:val="24"/>
          <w:highlight w:val="yellow"/>
        </w:rPr>
        <w:t xml:space="preserve"> 2015</w:t>
      </w:r>
      <w:r w:rsidR="00035085" w:rsidRPr="00035085">
        <w:rPr>
          <w:rFonts w:eastAsia="Times New Roman"/>
          <w:szCs w:val="24"/>
          <w:highlight w:val="yellow"/>
        </w:rPr>
        <w:t>)</w:t>
      </w:r>
      <w:r w:rsidRPr="00035085">
        <w:rPr>
          <w:rFonts w:eastAsia="Times New Roman"/>
          <w:szCs w:val="20"/>
          <w:highlight w:val="yellow"/>
        </w:rPr>
        <w:t xml:space="preserve">. </w:t>
      </w:r>
    </w:p>
    <w:p w:rsidR="003B243A" w:rsidRDefault="003B243A" w:rsidP="003B243A">
      <w:pPr>
        <w:jc w:val="both"/>
        <w:rPr>
          <w:rFonts w:eastAsia="Times New Roman"/>
          <w:szCs w:val="20"/>
          <w:highlight w:val="yellow"/>
        </w:rPr>
      </w:pPr>
      <w:r w:rsidRPr="003B243A">
        <w:rPr>
          <w:rFonts w:eastAsia="Times New Roman"/>
          <w:szCs w:val="20"/>
          <w:highlight w:val="yellow"/>
        </w:rPr>
        <w:t xml:space="preserve"> Podľa Kostelanského et al. (2001) by základné vedomostí a zručnosti vysokohorského turistu mali byť z oblastí:</w:t>
      </w:r>
    </w:p>
    <w:p w:rsidR="003B243A" w:rsidRDefault="003B243A" w:rsidP="003B243A">
      <w:pPr>
        <w:jc w:val="both"/>
        <w:rPr>
          <w:rFonts w:eastAsia="Times New Roman"/>
          <w:szCs w:val="20"/>
          <w:highlight w:val="yellow"/>
        </w:rPr>
      </w:pPr>
      <w:r w:rsidRPr="003B243A">
        <w:rPr>
          <w:rFonts w:eastAsia="Times New Roman"/>
          <w:szCs w:val="20"/>
          <w:highlight w:val="yellow"/>
        </w:rPr>
        <w:t>- pohybu a pobytu vo vysokohorskom teréne,</w:t>
      </w:r>
    </w:p>
    <w:p w:rsidR="003B243A" w:rsidRDefault="003B243A" w:rsidP="003B243A">
      <w:pPr>
        <w:jc w:val="both"/>
        <w:rPr>
          <w:rFonts w:eastAsia="Times New Roman"/>
          <w:szCs w:val="20"/>
          <w:highlight w:val="yellow"/>
        </w:rPr>
      </w:pPr>
      <w:r w:rsidRPr="003B243A">
        <w:rPr>
          <w:rFonts w:eastAsia="Times New Roman"/>
          <w:szCs w:val="20"/>
          <w:highlight w:val="yellow"/>
        </w:rPr>
        <w:t>- orientácie v horskom teréne mimo značených chodníkov (rozoznávanie skalných útvarov, horopis, topografia a pod.),</w:t>
      </w:r>
    </w:p>
    <w:p w:rsidR="003B243A" w:rsidRDefault="003B243A" w:rsidP="003B243A">
      <w:pPr>
        <w:jc w:val="both"/>
        <w:rPr>
          <w:rFonts w:eastAsia="Times New Roman"/>
          <w:szCs w:val="20"/>
          <w:highlight w:val="yellow"/>
        </w:rPr>
      </w:pPr>
      <w:r w:rsidRPr="003B243A">
        <w:rPr>
          <w:rFonts w:eastAsia="Times New Roman"/>
          <w:szCs w:val="20"/>
          <w:highlight w:val="yellow"/>
        </w:rPr>
        <w:t>-  praktickej meteorológie a špecifík vývoja počasia v konkrétnej navštívenej oblasti,</w:t>
      </w:r>
    </w:p>
    <w:p w:rsidR="003B243A" w:rsidRDefault="003B243A" w:rsidP="003B243A">
      <w:pPr>
        <w:jc w:val="both"/>
        <w:rPr>
          <w:rFonts w:eastAsia="Times New Roman"/>
          <w:szCs w:val="20"/>
          <w:highlight w:val="yellow"/>
        </w:rPr>
      </w:pPr>
      <w:r w:rsidRPr="003B243A">
        <w:rPr>
          <w:rFonts w:eastAsia="Times New Roman"/>
          <w:szCs w:val="20"/>
          <w:highlight w:val="yellow"/>
        </w:rPr>
        <w:t>-</w:t>
      </w:r>
      <w:r w:rsidRPr="003B243A">
        <w:rPr>
          <w:rFonts w:eastAsia="Times New Roman"/>
          <w:szCs w:val="20"/>
          <w:highlight w:val="yellow"/>
        </w:rPr>
        <w:tab/>
        <w:t>plánovania, organizácie a prípravy túry,</w:t>
      </w:r>
    </w:p>
    <w:p w:rsidR="003B243A" w:rsidRDefault="003B243A" w:rsidP="003B243A">
      <w:pPr>
        <w:jc w:val="both"/>
        <w:rPr>
          <w:rFonts w:eastAsia="Times New Roman"/>
          <w:szCs w:val="20"/>
          <w:highlight w:val="yellow"/>
        </w:rPr>
      </w:pPr>
      <w:r w:rsidRPr="003B243A">
        <w:rPr>
          <w:rFonts w:eastAsia="Times New Roman"/>
          <w:szCs w:val="20"/>
          <w:highlight w:val="yellow"/>
        </w:rPr>
        <w:t>-  zdravovedy, aklimatizácie a adaptácie v vysokohorskom prostredí, prvej pomoci,</w:t>
      </w:r>
    </w:p>
    <w:p w:rsidR="003B243A" w:rsidRDefault="003B243A" w:rsidP="003B243A">
      <w:pPr>
        <w:jc w:val="both"/>
        <w:rPr>
          <w:rFonts w:eastAsia="Times New Roman"/>
          <w:szCs w:val="20"/>
          <w:highlight w:val="yellow"/>
        </w:rPr>
      </w:pPr>
      <w:r w:rsidRPr="003B243A">
        <w:rPr>
          <w:rFonts w:eastAsia="Times New Roman"/>
          <w:szCs w:val="20"/>
          <w:highlight w:val="yellow"/>
        </w:rPr>
        <w:t>-  výstroja a výzbroje používaného vo VHT</w:t>
      </w:r>
    </w:p>
    <w:p w:rsidR="003B243A" w:rsidRDefault="003B243A" w:rsidP="003B243A">
      <w:pPr>
        <w:jc w:val="both"/>
        <w:rPr>
          <w:rFonts w:eastAsia="Times New Roman"/>
          <w:szCs w:val="20"/>
          <w:highlight w:val="yellow"/>
        </w:rPr>
      </w:pPr>
      <w:r w:rsidRPr="003B243A">
        <w:rPr>
          <w:rFonts w:eastAsia="Times New Roman"/>
          <w:szCs w:val="20"/>
          <w:highlight w:val="yellow"/>
        </w:rPr>
        <w:t>-</w:t>
      </w:r>
      <w:r w:rsidRPr="003B243A">
        <w:rPr>
          <w:rFonts w:eastAsia="Times New Roman"/>
          <w:szCs w:val="20"/>
          <w:highlight w:val="yellow"/>
        </w:rPr>
        <w:tab/>
        <w:t>subjektívneho a objektívneho nebezpečenstva na horách,</w:t>
      </w:r>
    </w:p>
    <w:p w:rsidR="003B243A" w:rsidRDefault="003B243A" w:rsidP="003B243A">
      <w:pPr>
        <w:jc w:val="both"/>
        <w:rPr>
          <w:rFonts w:eastAsia="Times New Roman"/>
          <w:szCs w:val="20"/>
          <w:highlight w:val="yellow"/>
        </w:rPr>
      </w:pPr>
      <w:r w:rsidRPr="003B243A">
        <w:rPr>
          <w:rFonts w:eastAsia="Times New Roman"/>
          <w:szCs w:val="20"/>
          <w:highlight w:val="yellow"/>
        </w:rPr>
        <w:t>-</w:t>
      </w:r>
      <w:r w:rsidRPr="003B243A">
        <w:rPr>
          <w:rFonts w:eastAsia="Times New Roman"/>
          <w:szCs w:val="20"/>
          <w:highlight w:val="yellow"/>
        </w:rPr>
        <w:tab/>
        <w:t xml:space="preserve">orientácie v lavínovej problematike, </w:t>
      </w:r>
    </w:p>
    <w:p w:rsidR="003B243A" w:rsidRPr="00B512C4" w:rsidRDefault="003B243A" w:rsidP="003B243A">
      <w:pPr>
        <w:jc w:val="both"/>
        <w:rPr>
          <w:rFonts w:eastAsia="Times New Roman"/>
          <w:szCs w:val="20"/>
        </w:rPr>
      </w:pPr>
      <w:r w:rsidRPr="003B243A">
        <w:rPr>
          <w:rFonts w:eastAsia="Times New Roman"/>
          <w:szCs w:val="20"/>
          <w:highlight w:val="yellow"/>
        </w:rPr>
        <w:lastRenderedPageBreak/>
        <w:t>-</w:t>
      </w:r>
      <w:r w:rsidRPr="003B243A">
        <w:rPr>
          <w:rFonts w:eastAsia="Times New Roman"/>
          <w:szCs w:val="20"/>
          <w:highlight w:val="yellow"/>
        </w:rPr>
        <w:tab/>
        <w:t>pohybe a pobyte na ľadovci,</w:t>
      </w:r>
      <w:r w:rsidRPr="003B243A">
        <w:rPr>
          <w:rFonts w:eastAsia="Times New Roman"/>
          <w:szCs w:val="20"/>
          <w:highlight w:val="yellow"/>
        </w:rPr>
        <w:t xml:space="preserve"> atď.</w:t>
      </w:r>
      <w:r>
        <w:rPr>
          <w:rFonts w:eastAsia="Times New Roman"/>
          <w:szCs w:val="20"/>
        </w:rPr>
        <w:t xml:space="preserve"> </w:t>
      </w:r>
    </w:p>
    <w:p w:rsidR="00763F22" w:rsidRPr="00E326E2" w:rsidRDefault="00763F22" w:rsidP="00E326E2">
      <w:pPr>
        <w:rPr>
          <w:rFonts w:cs="Times New Roman"/>
        </w:rPr>
      </w:pPr>
      <w:r w:rsidRPr="00E326E2">
        <w:rPr>
          <w:rStyle w:val="Nadpis2Char"/>
        </w:rPr>
        <w:br/>
        <w:t>1.3</w:t>
      </w:r>
      <w:r w:rsidR="00E326E2">
        <w:rPr>
          <w:rStyle w:val="Nadpis2Char"/>
        </w:rPr>
        <w:t xml:space="preserve"> </w:t>
      </w:r>
      <w:r w:rsidR="00E326E2" w:rsidRPr="00E326E2">
        <w:rPr>
          <w:rStyle w:val="Nadpis2Char"/>
          <w:rFonts w:cs="Times New Roman"/>
        </w:rPr>
        <w:t>NADPIS</w:t>
      </w:r>
    </w:p>
    <w:p w:rsidR="00B520EA" w:rsidRPr="00850699" w:rsidRDefault="00B520EA" w:rsidP="00B520EA">
      <w:pPr>
        <w:spacing w:after="0" w:line="360" w:lineRule="auto"/>
        <w:ind w:firstLine="709"/>
        <w:jc w:val="both"/>
        <w:rPr>
          <w:rFonts w:eastAsia="Times New Roman"/>
          <w:szCs w:val="20"/>
        </w:rPr>
      </w:pPr>
      <w:r w:rsidRPr="00850699">
        <w:rPr>
          <w:rFonts w:eastAsia="Times New Roman"/>
          <w:szCs w:val="20"/>
        </w:rPr>
        <w:t xml:space="preserve">Tabuľky a ilustrácie (grafy, schémy, fotografie, nákresy a i.) sa popisujú príslušnou menovkou (napr. Tabuľka, Obrázok) a číslujú jednotným spôsobom od začiatku do konca práce arabskými číslicami. Uvádzajú sa v rovnakej forme v texte práce aj vo vstupnej časti práce (zoznam tabuliek a ilustrácií). </w:t>
      </w:r>
    </w:p>
    <w:p w:rsidR="00B520EA" w:rsidRPr="00850699" w:rsidRDefault="00B520EA" w:rsidP="00B520EA">
      <w:pPr>
        <w:spacing w:after="0" w:line="360" w:lineRule="auto"/>
        <w:ind w:firstLine="709"/>
        <w:jc w:val="both"/>
        <w:rPr>
          <w:rFonts w:eastAsia="Times New Roman"/>
          <w:szCs w:val="20"/>
        </w:rPr>
      </w:pPr>
      <w:r w:rsidRPr="00850699">
        <w:rPr>
          <w:rFonts w:eastAsia="Times New Roman"/>
          <w:szCs w:val="20"/>
        </w:rPr>
        <w:t xml:space="preserve">Tabuľky sa umiestňujú na celú šírku strany, obsah tabuľky sa upravuje štýlom Tabuľka. Popis tabuľky (menovka, číslo a názov) sa umiestni nad tabuľkou. </w:t>
      </w:r>
    </w:p>
    <w:p w:rsidR="00B520EA" w:rsidRPr="00850699" w:rsidRDefault="00B520EA" w:rsidP="00B520EA">
      <w:pPr>
        <w:keepNext/>
        <w:spacing w:before="120" w:after="120" w:line="240" w:lineRule="auto"/>
        <w:rPr>
          <w:rFonts w:eastAsia="Times New Roman"/>
          <w:bCs/>
          <w:szCs w:val="20"/>
          <w:lang w:eastAsia="cs-CZ"/>
        </w:rPr>
      </w:pPr>
      <w:bookmarkStart w:id="0" w:name="_Toc369171141"/>
      <w:r w:rsidRPr="00850699">
        <w:rPr>
          <w:rFonts w:eastAsia="Times New Roman"/>
          <w:bCs/>
          <w:szCs w:val="20"/>
          <w:lang w:eastAsia="cs-CZ"/>
        </w:rPr>
        <w:t xml:space="preserve">Tabuľka </w:t>
      </w:r>
      <w:r w:rsidRPr="00850699">
        <w:rPr>
          <w:rFonts w:eastAsia="Times New Roman"/>
          <w:bCs/>
          <w:szCs w:val="20"/>
          <w:lang w:eastAsia="cs-CZ"/>
        </w:rPr>
        <w:fldChar w:fldCharType="begin"/>
      </w:r>
      <w:r w:rsidRPr="00850699">
        <w:rPr>
          <w:rFonts w:eastAsia="Times New Roman"/>
          <w:bCs/>
          <w:szCs w:val="20"/>
          <w:lang w:eastAsia="cs-CZ"/>
        </w:rPr>
        <w:instrText xml:space="preserve"> SEQ Tabuľka \* ARABIC </w:instrText>
      </w:r>
      <w:r w:rsidRPr="00850699">
        <w:rPr>
          <w:rFonts w:eastAsia="Times New Roman"/>
          <w:bCs/>
          <w:szCs w:val="20"/>
          <w:lang w:eastAsia="cs-CZ"/>
        </w:rPr>
        <w:fldChar w:fldCharType="separate"/>
      </w:r>
      <w:r>
        <w:rPr>
          <w:rFonts w:eastAsia="Times New Roman"/>
          <w:bCs/>
          <w:noProof/>
          <w:szCs w:val="20"/>
          <w:lang w:eastAsia="cs-CZ"/>
        </w:rPr>
        <w:t>1</w:t>
      </w:r>
      <w:r w:rsidRPr="00850699">
        <w:rPr>
          <w:rFonts w:eastAsia="Times New Roman"/>
          <w:bCs/>
          <w:noProof/>
          <w:szCs w:val="20"/>
          <w:lang w:eastAsia="cs-CZ"/>
        </w:rPr>
        <w:fldChar w:fldCharType="end"/>
      </w:r>
      <w:r w:rsidRPr="00850699">
        <w:rPr>
          <w:rFonts w:eastAsia="Times New Roman"/>
          <w:bCs/>
          <w:szCs w:val="20"/>
          <w:lang w:eastAsia="cs-CZ"/>
        </w:rPr>
        <w:t xml:space="preserve"> </w:t>
      </w:r>
      <w:bookmarkEnd w:id="0"/>
      <w:r w:rsidR="00035085" w:rsidRPr="0098180A">
        <w:rPr>
          <w:color w:val="000000"/>
          <w:sz w:val="23"/>
          <w:szCs w:val="23"/>
        </w:rPr>
        <w:t xml:space="preserve">Metóda zosuvného </w:t>
      </w:r>
      <w:r w:rsidR="00035085">
        <w:rPr>
          <w:color w:val="000000"/>
          <w:sz w:val="23"/>
          <w:szCs w:val="23"/>
        </w:rPr>
        <w:t>bloku</w:t>
      </w:r>
      <w:r w:rsidR="00035085" w:rsidRPr="0098180A">
        <w:rPr>
          <w:color w:val="000000"/>
          <w:sz w:val="23"/>
          <w:szCs w:val="23"/>
        </w:rPr>
        <w:t xml:space="preserve"> </w:t>
      </w:r>
      <w:r w:rsidR="00035085">
        <w:rPr>
          <w:sz w:val="23"/>
          <w:szCs w:val="23"/>
        </w:rPr>
        <w:t xml:space="preserve">(zdroj </w:t>
      </w:r>
      <w:hyperlink r:id="rId8" w:history="1">
        <w:r w:rsidR="00035085" w:rsidRPr="00F96BF6">
          <w:rPr>
            <w:rStyle w:val="Hypertextovprepojenie"/>
            <w:sz w:val="23"/>
            <w:szCs w:val="23"/>
          </w:rPr>
          <w:t>www.lavíny.sk</w:t>
        </w:r>
      </w:hyperlink>
      <w:r w:rsidR="00035085">
        <w:rPr>
          <w:sz w:val="23"/>
          <w:szCs w:val="23"/>
        </w:rPr>
        <w:t>)</w:t>
      </w:r>
    </w:p>
    <w:p w:rsidR="00B520EA" w:rsidRPr="00850699" w:rsidRDefault="00035085" w:rsidP="00B520EA">
      <w:pPr>
        <w:spacing w:before="120" w:after="240" w:line="240" w:lineRule="auto"/>
        <w:rPr>
          <w:rFonts w:eastAsia="Times New Roman"/>
          <w:szCs w:val="24"/>
        </w:rPr>
      </w:pPr>
      <w:bookmarkStart w:id="1" w:name="_GoBack"/>
      <w:r>
        <w:rPr>
          <w:rFonts w:eastAsia="Times New Roman"/>
          <w:noProof/>
          <w:szCs w:val="20"/>
          <w:lang w:eastAsia="sk-SK"/>
        </w:rPr>
        <w:drawing>
          <wp:inline distT="0" distB="0" distL="0" distR="0" wp14:anchorId="327A0233" wp14:editId="0DB332C0">
            <wp:extent cx="4657477" cy="4157345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42" cy="41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B520EA" w:rsidRPr="00850699" w:rsidRDefault="00B520EA" w:rsidP="00B520EA">
      <w:pPr>
        <w:spacing w:after="0" w:line="360" w:lineRule="auto"/>
        <w:ind w:firstLine="709"/>
        <w:jc w:val="both"/>
        <w:rPr>
          <w:rFonts w:eastAsia="Times New Roman"/>
          <w:szCs w:val="20"/>
        </w:rPr>
      </w:pPr>
      <w:r w:rsidRPr="00850699">
        <w:rPr>
          <w:rFonts w:eastAsia="Times New Roman"/>
          <w:szCs w:val="20"/>
        </w:rPr>
        <w:t xml:space="preserve">Popis ilustrácie (menovka, číslo a názov) a prameň použitej informácie sa umiestnia pod ilustráciu, objekt. </w:t>
      </w:r>
    </w:p>
    <w:p w:rsidR="00B520EA" w:rsidRPr="00850699" w:rsidRDefault="00B520EA" w:rsidP="00B520EA">
      <w:pPr>
        <w:spacing w:after="0" w:line="360" w:lineRule="auto"/>
        <w:ind w:firstLine="709"/>
        <w:jc w:val="both"/>
        <w:rPr>
          <w:rFonts w:eastAsia="Times New Roman"/>
          <w:szCs w:val="20"/>
        </w:rPr>
      </w:pPr>
      <w:r w:rsidRPr="00850699">
        <w:rPr>
          <w:rFonts w:eastAsia="Times New Roman"/>
          <w:szCs w:val="20"/>
        </w:rPr>
        <w:t xml:space="preserve">Zoznam tabuliek a ilustrácií sa vygeneruje automaticky na základe štýlu Popis a danej menovky. </w:t>
      </w:r>
    </w:p>
    <w:p w:rsidR="003B243A" w:rsidRDefault="003B243A" w:rsidP="003B243A">
      <w:pPr>
        <w:spacing w:after="0" w:line="360" w:lineRule="auto"/>
        <w:ind w:left="360"/>
        <w:jc w:val="both"/>
        <w:rPr>
          <w:rFonts w:eastAsia="Times New Roman"/>
          <w:szCs w:val="20"/>
        </w:rPr>
      </w:pPr>
      <w:r>
        <w:rPr>
          <w:rFonts w:eastAsia="Times New Roman"/>
          <w:noProof/>
          <w:szCs w:val="20"/>
          <w:lang w:eastAsia="sk-SK"/>
        </w:rPr>
        <w:lastRenderedPageBreak/>
        <w:drawing>
          <wp:inline distT="0" distB="0" distL="0" distR="0" wp14:anchorId="199CF2BB" wp14:editId="3518C19B">
            <wp:extent cx="4889552" cy="39909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87" cy="399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3A" w:rsidRPr="00FE1315" w:rsidRDefault="003B243A" w:rsidP="003B243A">
      <w:pPr>
        <w:spacing w:after="0" w:line="360" w:lineRule="auto"/>
        <w:ind w:left="360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Obrázok 2 Príklad lavínovej mapy (zdroj www.hiking.sk)</w:t>
      </w:r>
    </w:p>
    <w:p w:rsidR="00B520EA" w:rsidRPr="00850699" w:rsidRDefault="00B520EA" w:rsidP="00B520EA">
      <w:pPr>
        <w:spacing w:after="0" w:line="360" w:lineRule="auto"/>
        <w:jc w:val="both"/>
        <w:rPr>
          <w:rFonts w:eastAsia="Times New Roman"/>
          <w:szCs w:val="24"/>
        </w:rPr>
      </w:pPr>
    </w:p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763F22" w:rsidRDefault="00763F22" w:rsidP="00763F22"/>
    <w:p w:rsidR="00B520EA" w:rsidRDefault="00B520EA" w:rsidP="00763F22"/>
    <w:p w:rsidR="00B520EA" w:rsidRDefault="00B520EA" w:rsidP="00763F22"/>
    <w:p w:rsidR="00B520EA" w:rsidRDefault="00B520EA" w:rsidP="00763F22"/>
    <w:p w:rsidR="00B520EA" w:rsidRDefault="00763F22" w:rsidP="00E326E2">
      <w:pPr>
        <w:pStyle w:val="Nadpis1"/>
      </w:pPr>
      <w:r w:rsidRPr="00763F22">
        <w:lastRenderedPageBreak/>
        <w:br/>
        <w:t>2. VÝSLEDKY A DISKUSIA KU PROBLEMATIKE</w:t>
      </w:r>
    </w:p>
    <w:p w:rsidR="00B520EA" w:rsidRDefault="00B520EA" w:rsidP="00B520EA">
      <w:pPr>
        <w:jc w:val="both"/>
      </w:pPr>
      <w:r w:rsidRPr="00B520EA">
        <w:t xml:space="preserve">Výsledky práce a Diskusia sú najvýznamnejšou časťou záverečnej práce. Výsledky (vlastné postoje alebo vlastné riešenia), ku ktorým autor dospel, sa musia logicky usporiadať a pri popisovaní sa musia dostatočne zhodnotiť. Zároveň sa komentujú všetky skutočnosti a poznatky v konfrontácii s výsledkami iných autorov. </w:t>
      </w:r>
    </w:p>
    <w:p w:rsidR="00035085" w:rsidRDefault="00035085" w:rsidP="00B520EA">
      <w:pPr>
        <w:jc w:val="both"/>
      </w:pPr>
    </w:p>
    <w:p w:rsidR="00035085" w:rsidRDefault="00035085" w:rsidP="00B520EA">
      <w:pPr>
        <w:jc w:val="both"/>
      </w:pPr>
    </w:p>
    <w:p w:rsidR="00035085" w:rsidRDefault="00035085" w:rsidP="00B520EA">
      <w:pPr>
        <w:jc w:val="both"/>
      </w:pPr>
    </w:p>
    <w:p w:rsidR="00035085" w:rsidRDefault="00035085" w:rsidP="00B520EA">
      <w:pPr>
        <w:jc w:val="both"/>
      </w:pPr>
    </w:p>
    <w:p w:rsidR="00035085" w:rsidRDefault="00035085" w:rsidP="00B520EA">
      <w:pPr>
        <w:jc w:val="both"/>
      </w:pPr>
    </w:p>
    <w:p w:rsidR="00035085" w:rsidRDefault="00035085" w:rsidP="00B520EA">
      <w:pPr>
        <w:jc w:val="both"/>
      </w:pPr>
    </w:p>
    <w:p w:rsidR="00035085" w:rsidRDefault="00035085" w:rsidP="00B520EA">
      <w:pPr>
        <w:jc w:val="both"/>
      </w:pPr>
    </w:p>
    <w:p w:rsidR="00035085" w:rsidRDefault="00035085" w:rsidP="00B520EA">
      <w:pPr>
        <w:jc w:val="both"/>
      </w:pPr>
    </w:p>
    <w:p w:rsidR="00035085" w:rsidRDefault="00035085" w:rsidP="00B520EA">
      <w:pPr>
        <w:jc w:val="both"/>
      </w:pPr>
    </w:p>
    <w:p w:rsidR="00035085" w:rsidRDefault="00035085" w:rsidP="00B520EA">
      <w:pPr>
        <w:jc w:val="both"/>
      </w:pPr>
    </w:p>
    <w:p w:rsidR="00035085" w:rsidRDefault="00035085" w:rsidP="00B520EA">
      <w:pPr>
        <w:jc w:val="both"/>
      </w:pPr>
    </w:p>
    <w:p w:rsidR="00035085" w:rsidRDefault="00035085" w:rsidP="00B520EA">
      <w:pPr>
        <w:jc w:val="both"/>
      </w:pPr>
    </w:p>
    <w:p w:rsidR="00035085" w:rsidRDefault="00035085" w:rsidP="00B520EA">
      <w:pPr>
        <w:jc w:val="both"/>
      </w:pPr>
    </w:p>
    <w:p w:rsidR="00035085" w:rsidRDefault="00035085" w:rsidP="00B520EA">
      <w:pPr>
        <w:jc w:val="both"/>
      </w:pPr>
    </w:p>
    <w:p w:rsidR="00035085" w:rsidRDefault="00035085" w:rsidP="00B520EA">
      <w:pPr>
        <w:jc w:val="both"/>
      </w:pPr>
    </w:p>
    <w:p w:rsidR="00035085" w:rsidRDefault="00035085" w:rsidP="00E326E2">
      <w:pPr>
        <w:pStyle w:val="Nadpis1"/>
      </w:pPr>
    </w:p>
    <w:p w:rsidR="00035085" w:rsidRDefault="00035085" w:rsidP="00E326E2">
      <w:pPr>
        <w:pStyle w:val="Nadpis1"/>
      </w:pPr>
    </w:p>
    <w:p w:rsidR="00035085" w:rsidRDefault="00035085" w:rsidP="00E326E2">
      <w:pPr>
        <w:pStyle w:val="Nadpis1"/>
      </w:pPr>
    </w:p>
    <w:p w:rsidR="00035085" w:rsidRDefault="00035085" w:rsidP="00E326E2">
      <w:pPr>
        <w:pStyle w:val="Nadpis1"/>
      </w:pPr>
    </w:p>
    <w:p w:rsidR="00035085" w:rsidRDefault="00035085">
      <w:pPr>
        <w:rPr>
          <w:rFonts w:eastAsiaTheme="majorEastAsia" w:cstheme="majorBidi"/>
          <w:sz w:val="28"/>
          <w:szCs w:val="32"/>
        </w:rPr>
      </w:pPr>
      <w:r>
        <w:br w:type="page"/>
      </w:r>
    </w:p>
    <w:p w:rsidR="00E326E2" w:rsidRDefault="00763F22" w:rsidP="00E326E2">
      <w:pPr>
        <w:pStyle w:val="Nadpis1"/>
      </w:pPr>
      <w:r w:rsidRPr="00763F22">
        <w:lastRenderedPageBreak/>
        <w:t xml:space="preserve">3. ZÁVER A ODPORÚČANIA PRE PRAX </w:t>
      </w:r>
    </w:p>
    <w:p w:rsidR="00E326E2" w:rsidRDefault="00E326E2" w:rsidP="00E326E2">
      <w:r>
        <w:t>V závere je potrebné v stručnosti zhrnúť dosiahnuté výsledky vo vzťahu k stanoveným cieľom.</w:t>
      </w:r>
    </w:p>
    <w:p w:rsidR="00E326E2" w:rsidRDefault="00E326E2" w:rsidP="00035085">
      <w:pPr>
        <w:jc w:val="both"/>
      </w:pPr>
      <w:r>
        <w:t xml:space="preserve">Záver by mal zachytiť jasnú a presnú prezentáciu dedukcií vychádzajúcich z jadra práce. Môže byť vecnou sumarizáciou vlastného prínosu, </w:t>
      </w:r>
      <w:r w:rsidRPr="00E326E2">
        <w:rPr>
          <w:b/>
        </w:rPr>
        <w:t xml:space="preserve">alebo pohľadu </w:t>
      </w:r>
      <w:r>
        <w:t xml:space="preserve">na riešenú problematiku. Zahrnúť možno aj kvantitatívne údaje, ale podrobnosti by sa nemali uvádzať. Záver nemá obsahovať nič, čo nie je v texte práce a musí nadväzovať na úvahy a argumenty v texte práce. </w:t>
      </w:r>
    </w:p>
    <w:p w:rsidR="00B520EA" w:rsidRDefault="00E326E2" w:rsidP="00035085">
      <w:pPr>
        <w:jc w:val="both"/>
      </w:pPr>
      <w:r>
        <w:t>V závere je vhodné poukázať na ďalšie otvorené (doteraz nevyriešené) problémy, ktorým je vhodné venovať pozornosť a ktoré presahujú odporúčaný rozsah záverečnej práce (nadhľad). Odporúčané sú popisy ďalších navrhovaných aktivít, ktoré priamo vyplývajú zo záverov</w:t>
      </w:r>
      <w:r w:rsidR="00B520EA">
        <w:t>,</w:t>
      </w:r>
      <w:r>
        <w:t xml:space="preserve"> alebo skúseností získaných v priebehu spracovania práce.</w:t>
      </w:r>
      <w:r w:rsidR="00B520EA">
        <w:t xml:space="preserve"> Pri vyšších kvalifikačných stupňoch je prínosné aj heslovité (pár bodov) odporúčanie pre prax.</w:t>
      </w:r>
      <w:r>
        <w:t xml:space="preserve"> Rozsah Záveru je minimálne dve strany.</w:t>
      </w:r>
    </w:p>
    <w:p w:rsidR="00B520EA" w:rsidRDefault="00B520EA" w:rsidP="00E326E2"/>
    <w:p w:rsidR="00B520EA" w:rsidRDefault="00B520EA" w:rsidP="00E326E2"/>
    <w:p w:rsidR="00035085" w:rsidRDefault="00035085" w:rsidP="00E326E2"/>
    <w:p w:rsidR="00035085" w:rsidRDefault="00035085" w:rsidP="00E326E2"/>
    <w:p w:rsidR="00035085" w:rsidRDefault="00035085" w:rsidP="00E326E2"/>
    <w:p w:rsidR="00035085" w:rsidRDefault="00035085" w:rsidP="00E326E2"/>
    <w:p w:rsidR="00035085" w:rsidRDefault="00035085" w:rsidP="00E326E2"/>
    <w:p w:rsidR="00035085" w:rsidRDefault="00035085" w:rsidP="00E326E2"/>
    <w:p w:rsidR="00035085" w:rsidRDefault="00035085" w:rsidP="00E326E2"/>
    <w:p w:rsidR="00035085" w:rsidRDefault="00035085" w:rsidP="00E326E2"/>
    <w:p w:rsidR="00035085" w:rsidRDefault="00035085" w:rsidP="00E326E2"/>
    <w:p w:rsidR="00035085" w:rsidRDefault="00035085" w:rsidP="00E326E2"/>
    <w:p w:rsidR="00763F22" w:rsidRPr="00763F22" w:rsidRDefault="00763F22" w:rsidP="003B243A">
      <w:pPr>
        <w:pStyle w:val="Nadpis1"/>
      </w:pPr>
      <w:r w:rsidRPr="00763F22">
        <w:br/>
        <w:t>4. ZOZNAM POUŽITEJ LITERATÚRY</w:t>
      </w:r>
    </w:p>
    <w:p w:rsidR="003B243A" w:rsidRDefault="003B243A" w:rsidP="003B243A">
      <w:pPr>
        <w:spacing w:after="0" w:line="360" w:lineRule="auto"/>
        <w:contextualSpacing/>
        <w:jc w:val="both"/>
        <w:rPr>
          <w:rFonts w:eastAsia="Times New Roman"/>
          <w:szCs w:val="24"/>
        </w:rPr>
      </w:pPr>
    </w:p>
    <w:p w:rsidR="003B243A" w:rsidRDefault="003B243A" w:rsidP="003B243A">
      <w:pPr>
        <w:spacing w:after="0" w:line="360" w:lineRule="auto"/>
        <w:contextualSpacing/>
        <w:jc w:val="both"/>
        <w:rPr>
          <w:rFonts w:eastAsia="Times New Roman"/>
          <w:szCs w:val="24"/>
        </w:rPr>
      </w:pPr>
      <w:r w:rsidRPr="00B512C4">
        <w:rPr>
          <w:rFonts w:eastAsia="Times New Roman"/>
          <w:szCs w:val="24"/>
        </w:rPr>
        <w:t xml:space="preserve">KOMPÁN, J. et al. 2015. </w:t>
      </w:r>
      <w:r w:rsidRPr="00B512C4">
        <w:rPr>
          <w:rFonts w:eastAsia="Times New Roman"/>
          <w:i/>
          <w:szCs w:val="24"/>
        </w:rPr>
        <w:t>Učebné texty pre inštruktorov turistiky 1. kvalifikačného stupňa - všeobecná časť</w:t>
      </w:r>
      <w:r w:rsidRPr="00B512C4">
        <w:rPr>
          <w:rFonts w:eastAsia="Times New Roman"/>
          <w:szCs w:val="24"/>
        </w:rPr>
        <w:t>. Bratislava : Klub Slovenských turistov, 2015. 82 s</w:t>
      </w:r>
      <w:r w:rsidRPr="00B512C4">
        <w:rPr>
          <w:rFonts w:eastAsia="Times New Roman"/>
          <w:color w:val="FF0000"/>
          <w:szCs w:val="24"/>
        </w:rPr>
        <w:t xml:space="preserve">. </w:t>
      </w:r>
      <w:r w:rsidRPr="00B512C4">
        <w:rPr>
          <w:rFonts w:eastAsia="Times New Roman"/>
          <w:szCs w:val="24"/>
        </w:rPr>
        <w:t>ISBN 978-80-971857-3-2</w:t>
      </w:r>
    </w:p>
    <w:p w:rsidR="003B243A" w:rsidRDefault="003B243A" w:rsidP="003B243A">
      <w:pPr>
        <w:spacing w:after="0" w:line="360" w:lineRule="auto"/>
        <w:contextualSpacing/>
        <w:jc w:val="both"/>
        <w:rPr>
          <w:rFonts w:eastAsia="Times New Roman"/>
          <w:szCs w:val="24"/>
        </w:rPr>
      </w:pPr>
      <w:r w:rsidRPr="00B512C4">
        <w:rPr>
          <w:rFonts w:eastAsia="Times New Roman"/>
          <w:szCs w:val="24"/>
        </w:rPr>
        <w:lastRenderedPageBreak/>
        <w:t>KOSTELANSKÝ, P. et al. 2001. Vysokohorská turistika, Žilina, SVTS,2001, 112 s.</w:t>
      </w:r>
    </w:p>
    <w:p w:rsidR="003B243A" w:rsidRDefault="003B243A" w:rsidP="003B243A">
      <w:pPr>
        <w:spacing w:after="0" w:line="360" w:lineRule="auto"/>
        <w:contextualSpacing/>
        <w:jc w:val="both"/>
        <w:rPr>
          <w:rFonts w:eastAsia="Times New Roman"/>
          <w:szCs w:val="24"/>
        </w:rPr>
      </w:pPr>
    </w:p>
    <w:p w:rsidR="003B243A" w:rsidRDefault="003B243A" w:rsidP="00035085">
      <w:pPr>
        <w:spacing w:after="0" w:line="360" w:lineRule="auto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Príklad lavínovej mapy</w:t>
      </w:r>
      <w:r>
        <w:rPr>
          <w:rFonts w:eastAsia="Times New Roman"/>
          <w:szCs w:val="24"/>
        </w:rPr>
        <w:t xml:space="preserve"> In: Online </w:t>
      </w:r>
      <w:hyperlink r:id="rId11" w:history="1">
        <w:r w:rsidR="00035085" w:rsidRPr="00F96BF6">
          <w:rPr>
            <w:rStyle w:val="Hypertextovprepojenie"/>
            <w:rFonts w:eastAsia="Times New Roman"/>
            <w:szCs w:val="24"/>
          </w:rPr>
          <w:t>https://mapy.hiking.sk/?zoom=14&amp;lat=6305828.38829&amp;lon=2194989.75612&amp;layers=00B00FFTTTFFFFFFFFFFFFTTT</w:t>
        </w:r>
      </w:hyperlink>
      <w:r w:rsidR="00035085">
        <w:rPr>
          <w:rStyle w:val="Hypertextovprepojenie"/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 xml:space="preserve"> </w:t>
      </w:r>
      <w:r w:rsidR="00035085">
        <w:rPr>
          <w:rFonts w:eastAsia="Times New Roman"/>
          <w:szCs w:val="24"/>
        </w:rPr>
        <w:t>(2.7.2018)</w:t>
      </w:r>
    </w:p>
    <w:p w:rsidR="00AE1F9C" w:rsidRDefault="00035085" w:rsidP="00035085">
      <w:pPr>
        <w:spacing w:after="0" w:line="360" w:lineRule="auto"/>
        <w:contextualSpacing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Lavínová problematika</w:t>
      </w:r>
      <w:r>
        <w:rPr>
          <w:rFonts w:eastAsia="Times New Roman"/>
          <w:szCs w:val="24"/>
        </w:rPr>
        <w:t xml:space="preserve">- </w:t>
      </w:r>
      <w:r w:rsidRPr="0098180A">
        <w:rPr>
          <w:color w:val="000000"/>
          <w:sz w:val="23"/>
          <w:szCs w:val="23"/>
        </w:rPr>
        <w:t xml:space="preserve">Metóda zosuvného </w:t>
      </w:r>
      <w:r>
        <w:rPr>
          <w:color w:val="000000"/>
          <w:sz w:val="23"/>
          <w:szCs w:val="23"/>
        </w:rPr>
        <w:t>bloku</w:t>
      </w:r>
      <w:r>
        <w:rPr>
          <w:rFonts w:eastAsia="Times New Roman"/>
          <w:szCs w:val="24"/>
        </w:rPr>
        <w:t xml:space="preserve"> In: Online </w:t>
      </w:r>
      <w:hyperlink r:id="rId12" w:history="1">
        <w:r w:rsidRPr="00855A29">
          <w:rPr>
            <w:rStyle w:val="Hypertextovprepojenie"/>
            <w:rFonts w:eastAsia="Times New Roman"/>
            <w:szCs w:val="24"/>
          </w:rPr>
          <w:t>http://www.laviny.sk/</w:t>
        </w:r>
      </w:hyperlink>
      <w:r>
        <w:rPr>
          <w:rFonts w:eastAsia="Times New Roman"/>
          <w:szCs w:val="24"/>
        </w:rPr>
        <w:t xml:space="preserve"> 2.7.2016</w:t>
      </w:r>
    </w:p>
    <w:p w:rsidR="00035085" w:rsidRPr="00763F22" w:rsidRDefault="00035085" w:rsidP="00035085">
      <w:pPr>
        <w:spacing w:after="0" w:line="360" w:lineRule="auto"/>
        <w:contextualSpacing/>
        <w:jc w:val="both"/>
        <w:rPr>
          <w:rFonts w:cs="Times New Roman"/>
        </w:rPr>
      </w:pPr>
    </w:p>
    <w:sectPr w:rsidR="00035085" w:rsidRPr="00763F22" w:rsidSect="00E326E2">
      <w:footerReference w:type="default" r:id="rId13"/>
      <w:pgSz w:w="11906" w:h="16838"/>
      <w:pgMar w:top="1417" w:right="1417" w:bottom="1417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EFD" w:rsidRDefault="00785EFD" w:rsidP="00763F22">
      <w:pPr>
        <w:spacing w:after="0" w:line="240" w:lineRule="auto"/>
      </w:pPr>
      <w:r>
        <w:separator/>
      </w:r>
    </w:p>
  </w:endnote>
  <w:endnote w:type="continuationSeparator" w:id="0">
    <w:p w:rsidR="00785EFD" w:rsidRDefault="00785EFD" w:rsidP="00763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1045225"/>
      <w:docPartObj>
        <w:docPartGallery w:val="Page Numbers (Bottom of Page)"/>
        <w:docPartUnique/>
      </w:docPartObj>
    </w:sdtPr>
    <w:sdtEndPr/>
    <w:sdtContent>
      <w:p w:rsidR="00763F22" w:rsidRDefault="00763F2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5085">
          <w:rPr>
            <w:noProof/>
          </w:rPr>
          <w:t>1</w:t>
        </w:r>
        <w:r>
          <w:fldChar w:fldCharType="end"/>
        </w:r>
      </w:p>
    </w:sdtContent>
  </w:sdt>
  <w:p w:rsidR="00763F22" w:rsidRDefault="00763F2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EFD" w:rsidRDefault="00785EFD" w:rsidP="00763F22">
      <w:pPr>
        <w:spacing w:after="0" w:line="240" w:lineRule="auto"/>
      </w:pPr>
      <w:r>
        <w:separator/>
      </w:r>
    </w:p>
  </w:footnote>
  <w:footnote w:type="continuationSeparator" w:id="0">
    <w:p w:rsidR="00785EFD" w:rsidRDefault="00785EFD" w:rsidP="00763F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57E52"/>
    <w:multiLevelType w:val="hybridMultilevel"/>
    <w:tmpl w:val="37AA08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EE6497"/>
    <w:multiLevelType w:val="hybridMultilevel"/>
    <w:tmpl w:val="05D65E2A"/>
    <w:lvl w:ilvl="0" w:tplc="041B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42573479"/>
    <w:multiLevelType w:val="hybridMultilevel"/>
    <w:tmpl w:val="7EAC290C"/>
    <w:lvl w:ilvl="0" w:tplc="47E231F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0E099D"/>
    <w:multiLevelType w:val="hybridMultilevel"/>
    <w:tmpl w:val="92CC4588"/>
    <w:lvl w:ilvl="0" w:tplc="8708C74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394795"/>
    <w:multiLevelType w:val="hybridMultilevel"/>
    <w:tmpl w:val="C518D3C0"/>
    <w:lvl w:ilvl="0" w:tplc="513E4F4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6F0A2E"/>
    <w:multiLevelType w:val="hybridMultilevel"/>
    <w:tmpl w:val="CC986632"/>
    <w:lvl w:ilvl="0" w:tplc="767C033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2E7A66"/>
    <w:multiLevelType w:val="hybridMultilevel"/>
    <w:tmpl w:val="4D367F3A"/>
    <w:lvl w:ilvl="0" w:tplc="7220D49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414E"/>
    <w:rsid w:val="0002099E"/>
    <w:rsid w:val="00035085"/>
    <w:rsid w:val="000473FA"/>
    <w:rsid w:val="00264BAE"/>
    <w:rsid w:val="002810C2"/>
    <w:rsid w:val="002B4BA8"/>
    <w:rsid w:val="002C1171"/>
    <w:rsid w:val="002E6DCB"/>
    <w:rsid w:val="003165CB"/>
    <w:rsid w:val="00367B05"/>
    <w:rsid w:val="003B243A"/>
    <w:rsid w:val="00460349"/>
    <w:rsid w:val="004C108E"/>
    <w:rsid w:val="00516DC1"/>
    <w:rsid w:val="006123FD"/>
    <w:rsid w:val="00673745"/>
    <w:rsid w:val="006C7E3F"/>
    <w:rsid w:val="006F3256"/>
    <w:rsid w:val="0073662A"/>
    <w:rsid w:val="00763F22"/>
    <w:rsid w:val="00785EFD"/>
    <w:rsid w:val="008F5FD3"/>
    <w:rsid w:val="0092067A"/>
    <w:rsid w:val="00993CA2"/>
    <w:rsid w:val="009B414E"/>
    <w:rsid w:val="009C0CE2"/>
    <w:rsid w:val="009C23A0"/>
    <w:rsid w:val="009C5F20"/>
    <w:rsid w:val="00A018A5"/>
    <w:rsid w:val="00A17224"/>
    <w:rsid w:val="00A17BD6"/>
    <w:rsid w:val="00A40E17"/>
    <w:rsid w:val="00A811FA"/>
    <w:rsid w:val="00A966AA"/>
    <w:rsid w:val="00AE1F9C"/>
    <w:rsid w:val="00B349FE"/>
    <w:rsid w:val="00B4312B"/>
    <w:rsid w:val="00B511DD"/>
    <w:rsid w:val="00B520EA"/>
    <w:rsid w:val="00B709BA"/>
    <w:rsid w:val="00BB23A2"/>
    <w:rsid w:val="00BF5B61"/>
    <w:rsid w:val="00C320A3"/>
    <w:rsid w:val="00C34241"/>
    <w:rsid w:val="00C7150A"/>
    <w:rsid w:val="00C82D2E"/>
    <w:rsid w:val="00CA43A3"/>
    <w:rsid w:val="00CC3742"/>
    <w:rsid w:val="00CC66F2"/>
    <w:rsid w:val="00D41DB6"/>
    <w:rsid w:val="00D7037D"/>
    <w:rsid w:val="00DE38E9"/>
    <w:rsid w:val="00E326E2"/>
    <w:rsid w:val="00E42F81"/>
    <w:rsid w:val="00EC3CFC"/>
    <w:rsid w:val="00F279CC"/>
    <w:rsid w:val="00FE36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DAE2E"/>
  <w15:docId w15:val="{E9D49472-B89D-4D26-B542-811FA2054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326E2"/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763F22"/>
    <w:pPr>
      <w:keepNext/>
      <w:keepLines/>
      <w:spacing w:before="240" w:after="0"/>
      <w:outlineLvl w:val="0"/>
    </w:pPr>
    <w:rPr>
      <w:rFonts w:eastAsiaTheme="majorEastAsia" w:cstheme="majorBidi"/>
      <w:sz w:val="28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E326E2"/>
    <w:pPr>
      <w:keepNext/>
      <w:keepLines/>
      <w:spacing w:before="40" w:after="0"/>
      <w:outlineLvl w:val="1"/>
    </w:pPr>
    <w:rPr>
      <w:rFonts w:eastAsiaTheme="majorEastAsia" w:cstheme="majorBidi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B4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B414E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B4BA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763F22"/>
    <w:rPr>
      <w:rFonts w:ascii="Times New Roman" w:eastAsiaTheme="majorEastAsia" w:hAnsi="Times New Roman" w:cstheme="majorBidi"/>
      <w:sz w:val="28"/>
      <w:szCs w:val="32"/>
    </w:rPr>
  </w:style>
  <w:style w:type="paragraph" w:styleId="Hlavika">
    <w:name w:val="header"/>
    <w:basedOn w:val="Normlny"/>
    <w:link w:val="HlavikaChar"/>
    <w:uiPriority w:val="99"/>
    <w:unhideWhenUsed/>
    <w:rsid w:val="00763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63F22"/>
  </w:style>
  <w:style w:type="paragraph" w:styleId="Pta">
    <w:name w:val="footer"/>
    <w:basedOn w:val="Normlny"/>
    <w:link w:val="PtaChar"/>
    <w:uiPriority w:val="99"/>
    <w:unhideWhenUsed/>
    <w:rsid w:val="00763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63F22"/>
  </w:style>
  <w:style w:type="character" w:customStyle="1" w:styleId="Nadpis2Char">
    <w:name w:val="Nadpis 2 Char"/>
    <w:basedOn w:val="Predvolenpsmoodseku"/>
    <w:link w:val="Nadpis2"/>
    <w:uiPriority w:val="9"/>
    <w:rsid w:val="00E326E2"/>
    <w:rPr>
      <w:rFonts w:ascii="Times New Roman" w:eastAsiaTheme="majorEastAsia" w:hAnsi="Times New Roman" w:cstheme="majorBidi"/>
      <w:sz w:val="24"/>
      <w:szCs w:val="26"/>
    </w:rPr>
  </w:style>
  <w:style w:type="character" w:styleId="Hypertextovprepojenie">
    <w:name w:val="Hyperlink"/>
    <w:uiPriority w:val="99"/>
    <w:rsid w:val="003B243A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B24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v&#237;ny.sk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laviny.s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py.hiking.sk/?zoom=14&amp;lat=6305828.38829&amp;lon=2194989.75612&amp;layers=00B00FFTTTFFFFFFFFFFFFTT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9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UMB</Company>
  <LinksUpToDate>false</LinksUpToDate>
  <CharactersWithSpaces>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Kompan Jaroslav</dc:creator>
  <cp:lastModifiedBy>Kompan Jaroslav, PaedDr., PhD.</cp:lastModifiedBy>
  <cp:revision>20</cp:revision>
  <dcterms:created xsi:type="dcterms:W3CDTF">2015-11-13T18:39:00Z</dcterms:created>
  <dcterms:modified xsi:type="dcterms:W3CDTF">2019-03-08T14:55:00Z</dcterms:modified>
</cp:coreProperties>
</file>