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AF" w:rsidRDefault="00150FAF" w:rsidP="001E75AD"/>
    <w:p w:rsidR="00150FAF" w:rsidRDefault="00150FAF" w:rsidP="001E75AD"/>
    <w:p w:rsidR="00150FAF" w:rsidRDefault="00592317" w:rsidP="001E75AD"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6" type="#_x0000_t75" alt="Logo ŠL-jpg1" style="position:absolute;margin-left:252pt;margin-top:18pt;width:98.4pt;height:99pt;z-index:1;visibility:visible">
            <v:imagedata r:id="rId5" o:title=""/>
            <w10:wrap type="square" side="right"/>
          </v:shape>
        </w:pict>
      </w:r>
      <w:r w:rsidR="00150FAF">
        <w:t xml:space="preserve">       </w:t>
      </w:r>
      <w:r w:rsidR="00150FAF">
        <w:rPr>
          <w:rFonts w:ascii="Verdana" w:hAnsi="Verdana" w:cs="Verdana"/>
          <w:sz w:val="22"/>
          <w:szCs w:val="22"/>
        </w:rPr>
        <w:t xml:space="preserve">         </w:t>
      </w:r>
      <w:r>
        <w:rPr>
          <w:noProof/>
          <w:lang w:val="sk-SK"/>
        </w:rPr>
        <w:pict>
          <v:shape id="Obrázok 3" o:spid="_x0000_i1025" type="#_x0000_t75" alt="PEFC_logo_3D" style="width:74.25pt;height:90.75pt;visibility:visible">
            <v:imagedata r:id="rId6" o:title=""/>
          </v:shape>
        </w:pict>
      </w:r>
    </w:p>
    <w:p w:rsidR="00150FAF" w:rsidRPr="006248D4" w:rsidRDefault="00150FAF" w:rsidP="00FD7D88">
      <w:pPr>
        <w:ind w:left="8496"/>
      </w:pPr>
    </w:p>
    <w:p w:rsidR="00150FAF" w:rsidRDefault="00150FAF" w:rsidP="00FD7D88"/>
    <w:p w:rsidR="00150FAF" w:rsidRPr="00A75CE7" w:rsidRDefault="00150FAF" w:rsidP="006359D5">
      <w:pPr>
        <w:ind w:left="3540"/>
        <w:rPr>
          <w:rFonts w:ascii="Verdana" w:hAnsi="Verdana" w:cs="Verdana"/>
          <w:color w:val="008000"/>
          <w:sz w:val="24"/>
          <w:szCs w:val="24"/>
          <w:lang w:val="sk-SK"/>
        </w:rPr>
      </w:pPr>
      <w:r w:rsidRPr="00A75CE7">
        <w:rPr>
          <w:rFonts w:ascii="Verdana" w:hAnsi="Verdana" w:cs="Verdana"/>
          <w:color w:val="008000"/>
          <w:sz w:val="24"/>
          <w:szCs w:val="24"/>
          <w:lang w:val="sk-SK"/>
        </w:rPr>
        <w:t>Štátne lesy Tatranského národného parku</w:t>
      </w:r>
    </w:p>
    <w:p w:rsidR="00150FAF" w:rsidRPr="00A75CE7" w:rsidRDefault="00150FAF" w:rsidP="006359D5">
      <w:pPr>
        <w:ind w:left="3540"/>
        <w:rPr>
          <w:rFonts w:ascii="Verdana" w:hAnsi="Verdana" w:cs="Verdana"/>
          <w:color w:val="008000"/>
          <w:sz w:val="24"/>
          <w:szCs w:val="24"/>
          <w:lang w:val="sk-SK"/>
        </w:rPr>
      </w:pPr>
      <w:r w:rsidRPr="00A75CE7">
        <w:rPr>
          <w:rFonts w:ascii="Verdana" w:hAnsi="Verdana" w:cs="Verdana"/>
          <w:color w:val="008000"/>
          <w:sz w:val="24"/>
          <w:szCs w:val="24"/>
          <w:lang w:val="sk-SK"/>
        </w:rPr>
        <w:t>059 60 Tatranská Lomnica</w:t>
      </w:r>
    </w:p>
    <w:p w:rsidR="00150FAF" w:rsidRDefault="00592317" w:rsidP="00FC45F2">
      <w:pPr>
        <w:ind w:left="2832" w:firstLine="708"/>
        <w:rPr>
          <w:rFonts w:ascii="Verdana" w:hAnsi="Verdana" w:cs="Verdana"/>
          <w:color w:val="008000"/>
          <w:sz w:val="24"/>
          <w:szCs w:val="24"/>
          <w:lang w:val="sk-SK"/>
        </w:rPr>
      </w:pPr>
      <w:hyperlink r:id="rId7" w:history="1">
        <w:r w:rsidR="00150FAF" w:rsidRPr="00A75CE7">
          <w:rPr>
            <w:rStyle w:val="Hypertextovprepojenie"/>
            <w:rFonts w:ascii="Verdana" w:hAnsi="Verdana" w:cs="Verdana"/>
            <w:color w:val="008000"/>
            <w:sz w:val="24"/>
            <w:szCs w:val="24"/>
            <w:lang w:val="sk-SK"/>
          </w:rPr>
          <w:t>www.lesytanap.sk</w:t>
        </w:r>
      </w:hyperlink>
    </w:p>
    <w:p w:rsidR="00FC45F2" w:rsidRPr="00FC45F2" w:rsidRDefault="00FC45F2" w:rsidP="00FC45F2">
      <w:pPr>
        <w:ind w:left="2832" w:firstLine="708"/>
        <w:rPr>
          <w:rFonts w:ascii="Verdana" w:hAnsi="Verdana" w:cs="Verdana"/>
          <w:color w:val="008000"/>
          <w:sz w:val="24"/>
          <w:szCs w:val="24"/>
          <w:lang w:val="sk-SK"/>
        </w:rPr>
      </w:pPr>
    </w:p>
    <w:p w:rsidR="00592317" w:rsidRDefault="00592317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150FAF" w:rsidRDefault="00150FAF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  <w:bookmarkStart w:id="0" w:name="_GoBack"/>
      <w:bookmarkEnd w:id="0"/>
      <w:r w:rsidRPr="00A75CE7"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  <w:t>Tlačová správa</w:t>
      </w:r>
    </w:p>
    <w:p w:rsidR="00150FAF" w:rsidRDefault="00150FAF" w:rsidP="00E55918">
      <w:pPr>
        <w:rPr>
          <w:b/>
          <w:bCs/>
          <w:color w:val="008000"/>
          <w:sz w:val="32"/>
          <w:szCs w:val="32"/>
          <w:lang w:val="sk-SK"/>
        </w:rPr>
      </w:pPr>
    </w:p>
    <w:p w:rsidR="00150FAF" w:rsidRDefault="00C01E11" w:rsidP="00E55918">
      <w:pPr>
        <w:rPr>
          <w:rFonts w:ascii="Verdana" w:hAnsi="Verdana" w:cs="Verdana"/>
          <w:color w:val="008000"/>
          <w:sz w:val="24"/>
          <w:szCs w:val="24"/>
          <w:lang w:val="sk-SK"/>
        </w:rPr>
      </w:pPr>
      <w:r>
        <w:rPr>
          <w:b/>
          <w:bCs/>
          <w:color w:val="008000"/>
          <w:sz w:val="32"/>
          <w:szCs w:val="32"/>
          <w:lang w:val="sk-SK"/>
        </w:rPr>
        <w:t xml:space="preserve">Potápači </w:t>
      </w:r>
      <w:r w:rsidR="00B61244">
        <w:rPr>
          <w:b/>
          <w:bCs/>
          <w:color w:val="008000"/>
          <w:sz w:val="32"/>
          <w:szCs w:val="32"/>
          <w:lang w:val="sk-SK"/>
        </w:rPr>
        <w:t>odbremenili tatranské plesá od odpadkov</w:t>
      </w:r>
    </w:p>
    <w:p w:rsidR="00150FAF" w:rsidRDefault="00150FAF" w:rsidP="00E55918">
      <w:pPr>
        <w:rPr>
          <w:sz w:val="24"/>
          <w:szCs w:val="24"/>
          <w:lang w:val="sk-SK"/>
        </w:rPr>
      </w:pPr>
    </w:p>
    <w:p w:rsidR="00C01E11" w:rsidRDefault="00C01E11" w:rsidP="00185D5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Tatranská Lomnica (6</w:t>
      </w:r>
      <w:r w:rsidR="00150FAF">
        <w:rPr>
          <w:sz w:val="24"/>
          <w:szCs w:val="24"/>
          <w:lang w:val="sk-SK"/>
        </w:rPr>
        <w:t>. októbra 2017</w:t>
      </w:r>
      <w:r w:rsidR="00150FAF" w:rsidRPr="002D72AA">
        <w:rPr>
          <w:sz w:val="24"/>
          <w:szCs w:val="24"/>
          <w:lang w:val="sk-SK"/>
        </w:rPr>
        <w:t>) –</w:t>
      </w:r>
      <w:r w:rsidR="00150FAF">
        <w:rPr>
          <w:sz w:val="24"/>
          <w:szCs w:val="24"/>
          <w:lang w:val="sk-SK"/>
        </w:rPr>
        <w:t xml:space="preserve"> </w:t>
      </w:r>
      <w:r w:rsidRPr="00B61244">
        <w:rPr>
          <w:b/>
          <w:sz w:val="24"/>
          <w:szCs w:val="24"/>
          <w:lang w:val="sk-SK"/>
        </w:rPr>
        <w:t xml:space="preserve">Pod hladinu troch tatranských plies sa dnes ponorili potápači, aby ich vyčistili od odpadkov, ktoré v nich skončili </w:t>
      </w:r>
      <w:r w:rsidR="00B61244">
        <w:rPr>
          <w:b/>
          <w:sz w:val="24"/>
          <w:szCs w:val="24"/>
          <w:lang w:val="sk-SK"/>
        </w:rPr>
        <w:t xml:space="preserve">najmä </w:t>
      </w:r>
      <w:r w:rsidRPr="00B61244">
        <w:rPr>
          <w:b/>
          <w:sz w:val="24"/>
          <w:szCs w:val="24"/>
          <w:lang w:val="sk-SK"/>
        </w:rPr>
        <w:t xml:space="preserve">počas </w:t>
      </w:r>
      <w:r w:rsidR="00681838">
        <w:rPr>
          <w:b/>
          <w:sz w:val="24"/>
          <w:szCs w:val="24"/>
          <w:lang w:val="sk-SK"/>
        </w:rPr>
        <w:t xml:space="preserve">uplynulej </w:t>
      </w:r>
      <w:r w:rsidRPr="00B61244">
        <w:rPr>
          <w:b/>
          <w:sz w:val="24"/>
          <w:szCs w:val="24"/>
          <w:lang w:val="sk-SK"/>
        </w:rPr>
        <w:t>letnej turistickej sezóny.</w:t>
      </w:r>
      <w:r w:rsidR="00B61244">
        <w:rPr>
          <w:b/>
          <w:sz w:val="24"/>
          <w:szCs w:val="24"/>
          <w:lang w:val="sk-SK"/>
        </w:rPr>
        <w:t xml:space="preserve"> Z ich dna vytiahli vyše sto kilogramov neporiadku, ďalších takmer stopäťdesiat kilogramov odpadu vylovili </w:t>
      </w:r>
      <w:r w:rsidR="00D26C28">
        <w:rPr>
          <w:b/>
          <w:sz w:val="24"/>
          <w:szCs w:val="24"/>
          <w:lang w:val="sk-SK"/>
        </w:rPr>
        <w:t xml:space="preserve">v rámci 24. ročníka akcie Čisté vody, ktorej organizátorom sú Štátne lesy TANAP-u, </w:t>
      </w:r>
      <w:r w:rsidR="00B61244">
        <w:rPr>
          <w:b/>
          <w:sz w:val="24"/>
          <w:szCs w:val="24"/>
          <w:lang w:val="sk-SK"/>
        </w:rPr>
        <w:t>z</w:t>
      </w:r>
      <w:r w:rsidR="00D26C28">
        <w:rPr>
          <w:b/>
          <w:sz w:val="24"/>
          <w:szCs w:val="24"/>
          <w:lang w:val="sk-SK"/>
        </w:rPr>
        <w:t> tajchu na Račkovom</w:t>
      </w:r>
      <w:r w:rsidR="00B61244">
        <w:rPr>
          <w:b/>
          <w:sz w:val="24"/>
          <w:szCs w:val="24"/>
          <w:lang w:val="sk-SK"/>
        </w:rPr>
        <w:t xml:space="preserve"> </w:t>
      </w:r>
      <w:r w:rsidR="00D26C28">
        <w:rPr>
          <w:b/>
          <w:sz w:val="24"/>
          <w:szCs w:val="24"/>
          <w:lang w:val="sk-SK"/>
        </w:rPr>
        <w:t>potoku</w:t>
      </w:r>
      <w:r w:rsidR="00B61244">
        <w:rPr>
          <w:b/>
          <w:sz w:val="24"/>
          <w:szCs w:val="24"/>
          <w:lang w:val="sk-SK"/>
        </w:rPr>
        <w:t xml:space="preserve">. </w:t>
      </w:r>
    </w:p>
    <w:p w:rsidR="00C01E11" w:rsidRDefault="00C01E11" w:rsidP="00185D56">
      <w:pPr>
        <w:rPr>
          <w:sz w:val="24"/>
          <w:szCs w:val="24"/>
          <w:lang w:val="sk-SK"/>
        </w:rPr>
      </w:pPr>
    </w:p>
    <w:p w:rsidR="00C01E11" w:rsidRDefault="00B61244" w:rsidP="00185D5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D26C28">
        <w:rPr>
          <w:sz w:val="24"/>
          <w:szCs w:val="24"/>
          <w:lang w:val="sk-SK"/>
        </w:rPr>
        <w:t>Do Velického, Popradského a Štrbského plesa sa zanorilo dokopy štyridsať potápačov, Nové Štrbské pleso</w:t>
      </w:r>
      <w:r w:rsidR="006144F6">
        <w:rPr>
          <w:sz w:val="24"/>
          <w:szCs w:val="24"/>
          <w:lang w:val="sk-SK"/>
        </w:rPr>
        <w:t xml:space="preserve"> napokon</w:t>
      </w:r>
      <w:r w:rsidR="00D26C28">
        <w:rPr>
          <w:sz w:val="24"/>
          <w:szCs w:val="24"/>
          <w:lang w:val="sk-SK"/>
        </w:rPr>
        <w:t xml:space="preserve"> tento rok vynechali, keďže oň prejavil záujem iba jeden z účastníkov akcie. Ďalší štyria vyčistili Račkov potok. Celkovo na breh vytiahli 253,5 kilogramu odpadu</w:t>
      </w:r>
      <w:r w:rsidR="00F11A56">
        <w:rPr>
          <w:sz w:val="24"/>
          <w:szCs w:val="24"/>
          <w:lang w:val="sk-SK"/>
        </w:rPr>
        <w:t>.</w:t>
      </w:r>
    </w:p>
    <w:p w:rsidR="00F11A56" w:rsidRDefault="00F11A56" w:rsidP="00185D56">
      <w:pPr>
        <w:rPr>
          <w:sz w:val="24"/>
          <w:szCs w:val="24"/>
          <w:lang w:val="sk-SK"/>
        </w:rPr>
      </w:pPr>
    </w:p>
    <w:p w:rsidR="00D26C28" w:rsidRDefault="00F11A56" w:rsidP="00185D5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Najväčší záujem bol už tradične o čistenie Štrb</w:t>
      </w:r>
      <w:r w:rsidR="00FC45F2">
        <w:rPr>
          <w:sz w:val="24"/>
          <w:szCs w:val="24"/>
          <w:lang w:val="sk-SK"/>
        </w:rPr>
        <w:t>ského plesa, ktoré si vybralo dvadsaťdva</w:t>
      </w:r>
      <w:r>
        <w:rPr>
          <w:sz w:val="24"/>
          <w:szCs w:val="24"/>
          <w:lang w:val="sk-SK"/>
        </w:rPr>
        <w:t xml:space="preserve"> potápačov. Z</w:t>
      </w:r>
      <w:r w:rsidR="006144F6">
        <w:rPr>
          <w:sz w:val="24"/>
          <w:szCs w:val="24"/>
          <w:lang w:val="sk-SK"/>
        </w:rPr>
        <w:t xml:space="preserve"> jeho </w:t>
      </w:r>
      <w:r>
        <w:rPr>
          <w:sz w:val="24"/>
          <w:szCs w:val="24"/>
          <w:lang w:val="sk-SK"/>
        </w:rPr>
        <w:t xml:space="preserve">dna vytiahli 75 kilogramov odpadu. „Vo vreciach končili najmä sklenené fľašky a plastové poháriky, našiel sa aj stavebný materiál, dosky či plastové vedro,“ konkretizoval </w:t>
      </w:r>
      <w:r w:rsidRPr="00F11A56">
        <w:rPr>
          <w:sz w:val="24"/>
          <w:szCs w:val="24"/>
          <w:lang w:val="sk-SK"/>
        </w:rPr>
        <w:t>Pavol Kráľ, koordinátor akcie za Štátne lesy TANAP-u.</w:t>
      </w:r>
      <w:r>
        <w:rPr>
          <w:sz w:val="24"/>
          <w:szCs w:val="24"/>
          <w:lang w:val="sk-SK"/>
        </w:rPr>
        <w:t xml:space="preserve"> Z Velického </w:t>
      </w:r>
      <w:r w:rsidR="005A4F2F">
        <w:rPr>
          <w:sz w:val="24"/>
          <w:szCs w:val="24"/>
          <w:lang w:val="sk-SK"/>
        </w:rPr>
        <w:t>plesa vylovili jedenásti</w:t>
      </w:r>
      <w:r>
        <w:rPr>
          <w:sz w:val="24"/>
          <w:szCs w:val="24"/>
          <w:lang w:val="sk-SK"/>
        </w:rPr>
        <w:t xml:space="preserve"> potápači 21 kilogramov neporiadku, z toho 17 kilogramov vážilo čerpadlo na vodu, ktoré </w:t>
      </w:r>
      <w:r w:rsidR="006144F6">
        <w:rPr>
          <w:sz w:val="24"/>
          <w:szCs w:val="24"/>
          <w:lang w:val="sk-SK"/>
        </w:rPr>
        <w:t>sa tam</w:t>
      </w:r>
      <w:r>
        <w:rPr>
          <w:sz w:val="24"/>
          <w:szCs w:val="24"/>
          <w:lang w:val="sk-SK"/>
        </w:rPr>
        <w:t xml:space="preserve"> zrejme prepadlo cez ľad. V Popradskom plese siedmi </w:t>
      </w:r>
      <w:r w:rsidR="006144F6">
        <w:rPr>
          <w:sz w:val="24"/>
          <w:szCs w:val="24"/>
          <w:lang w:val="sk-SK"/>
        </w:rPr>
        <w:t>potápači natrafili</w:t>
      </w:r>
      <w:r>
        <w:rPr>
          <w:sz w:val="24"/>
          <w:szCs w:val="24"/>
          <w:lang w:val="sk-SK"/>
        </w:rPr>
        <w:t xml:space="preserve"> </w:t>
      </w:r>
      <w:r w:rsidR="005A4F2F">
        <w:rPr>
          <w:sz w:val="24"/>
          <w:szCs w:val="24"/>
          <w:lang w:val="sk-SK"/>
        </w:rPr>
        <w:t>aj</w:t>
      </w:r>
      <w:r w:rsidR="006144F6">
        <w:rPr>
          <w:sz w:val="24"/>
          <w:szCs w:val="24"/>
          <w:lang w:val="sk-SK"/>
        </w:rPr>
        <w:t xml:space="preserve"> na</w:t>
      </w:r>
      <w:r>
        <w:rPr>
          <w:sz w:val="24"/>
          <w:szCs w:val="24"/>
          <w:lang w:val="sk-SK"/>
        </w:rPr>
        <w:t xml:space="preserve"> inventár z chaty, </w:t>
      </w:r>
      <w:r w:rsidR="006144F6" w:rsidRPr="006144F6">
        <w:rPr>
          <w:sz w:val="24"/>
          <w:szCs w:val="24"/>
          <w:lang w:val="sk-SK"/>
        </w:rPr>
        <w:t>na dne vysokohorského jazera objavili napríklad</w:t>
      </w:r>
      <w:r w:rsidR="006144F6">
        <w:rPr>
          <w:sz w:val="24"/>
          <w:szCs w:val="24"/>
          <w:lang w:val="sk-SK"/>
        </w:rPr>
        <w:t xml:space="preserve"> </w:t>
      </w:r>
      <w:r w:rsidR="005A4F2F">
        <w:rPr>
          <w:sz w:val="24"/>
          <w:szCs w:val="24"/>
          <w:lang w:val="sk-SK"/>
        </w:rPr>
        <w:t xml:space="preserve">poháre či popolníky z chaty, ďalšie odpadky vyzbierali popri brehu dobrovoľníčky, ktoré nešli do vody. V tejto </w:t>
      </w:r>
      <w:r w:rsidR="006144F6">
        <w:rPr>
          <w:sz w:val="24"/>
          <w:szCs w:val="24"/>
          <w:lang w:val="sk-SK"/>
        </w:rPr>
        <w:t xml:space="preserve">lokalite </w:t>
      </w:r>
      <w:r w:rsidR="005A4F2F">
        <w:rPr>
          <w:sz w:val="24"/>
          <w:szCs w:val="24"/>
          <w:lang w:val="sk-SK"/>
        </w:rPr>
        <w:t xml:space="preserve">vo vreciach skončilo dokopy sedem kilogramov odpadu. </w:t>
      </w:r>
      <w:r w:rsidR="00FC45F2">
        <w:rPr>
          <w:sz w:val="24"/>
          <w:szCs w:val="24"/>
          <w:lang w:val="sk-SK"/>
        </w:rPr>
        <w:t>Najviac odpadu</w:t>
      </w:r>
      <w:r w:rsidR="005A4F2F">
        <w:rPr>
          <w:sz w:val="24"/>
          <w:szCs w:val="24"/>
          <w:lang w:val="sk-SK"/>
        </w:rPr>
        <w:t xml:space="preserve">, až 148 kilogramov, vyniesla štvorica potápačov z tajchu na Račkovom potoku, kde sa našiel napríklad aj gril. </w:t>
      </w:r>
    </w:p>
    <w:p w:rsidR="005A4F2F" w:rsidRDefault="005A4F2F" w:rsidP="00185D56">
      <w:pPr>
        <w:rPr>
          <w:sz w:val="24"/>
          <w:szCs w:val="24"/>
          <w:lang w:val="sk-SK"/>
        </w:rPr>
      </w:pPr>
    </w:p>
    <w:p w:rsidR="00C01E11" w:rsidRDefault="005A4F2F" w:rsidP="00185D56">
      <w:pPr>
        <w:rPr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Pr="005A4F2F">
        <w:rPr>
          <w:bCs/>
          <w:sz w:val="24"/>
          <w:szCs w:val="24"/>
          <w:lang w:val="sk-SK"/>
        </w:rPr>
        <w:t xml:space="preserve">Za takmer štvrťstoročie </w:t>
      </w:r>
      <w:r>
        <w:rPr>
          <w:bCs/>
          <w:sz w:val="24"/>
          <w:szCs w:val="24"/>
          <w:lang w:val="sk-SK"/>
        </w:rPr>
        <w:t>trvania akcie, ktorej súčasťou je aj čistenie vyššie položených tatranských plies, vytiahli dobrovoľníci na breh</w:t>
      </w:r>
      <w:r w:rsidRPr="005A4F2F">
        <w:rPr>
          <w:bCs/>
          <w:sz w:val="24"/>
          <w:szCs w:val="24"/>
          <w:lang w:val="sk-SK"/>
        </w:rPr>
        <w:t xml:space="preserve"> </w:t>
      </w:r>
      <w:r w:rsidR="00FC45F2">
        <w:rPr>
          <w:bCs/>
          <w:sz w:val="24"/>
          <w:szCs w:val="24"/>
          <w:lang w:val="sk-SK"/>
        </w:rPr>
        <w:t>takmer šesť ton neporiadku</w:t>
      </w:r>
      <w:r>
        <w:rPr>
          <w:bCs/>
          <w:sz w:val="24"/>
          <w:szCs w:val="24"/>
          <w:lang w:val="sk-SK"/>
        </w:rPr>
        <w:t xml:space="preserve">, </w:t>
      </w:r>
      <w:r w:rsidR="00FC45F2">
        <w:rPr>
          <w:bCs/>
          <w:sz w:val="24"/>
          <w:szCs w:val="24"/>
          <w:lang w:val="sk-SK"/>
        </w:rPr>
        <w:t>celkovo urobili 1 568</w:t>
      </w:r>
      <w:r w:rsidRPr="005A4F2F">
        <w:rPr>
          <w:bCs/>
          <w:sz w:val="24"/>
          <w:szCs w:val="24"/>
          <w:lang w:val="sk-SK"/>
        </w:rPr>
        <w:t xml:space="preserve"> ponorov.</w:t>
      </w:r>
    </w:p>
    <w:p w:rsidR="00FC45F2" w:rsidRDefault="00FC45F2" w:rsidP="00185D56">
      <w:pPr>
        <w:rPr>
          <w:bCs/>
          <w:sz w:val="24"/>
          <w:szCs w:val="24"/>
          <w:lang w:val="sk-SK"/>
        </w:rPr>
      </w:pPr>
    </w:p>
    <w:p w:rsidR="00FC45F2" w:rsidRPr="00681838" w:rsidRDefault="00681838" w:rsidP="00681838">
      <w:pPr>
        <w:ind w:firstLine="708"/>
        <w:rPr>
          <w:b/>
          <w:bCs/>
          <w:sz w:val="24"/>
          <w:szCs w:val="24"/>
          <w:lang w:val="sk-SK"/>
        </w:rPr>
      </w:pPr>
      <w:r w:rsidRPr="00681838">
        <w:rPr>
          <w:bCs/>
          <w:sz w:val="24"/>
          <w:szCs w:val="24"/>
          <w:lang w:val="sk-SK"/>
        </w:rPr>
        <w:lastRenderedPageBreak/>
        <w:t xml:space="preserve">Akciu Čisté vody </w:t>
      </w:r>
      <w:r>
        <w:rPr>
          <w:bCs/>
          <w:sz w:val="24"/>
          <w:szCs w:val="24"/>
          <w:lang w:val="sk-SK"/>
        </w:rPr>
        <w:t>z</w:t>
      </w:r>
      <w:r w:rsidRPr="00681838">
        <w:rPr>
          <w:bCs/>
          <w:sz w:val="24"/>
          <w:szCs w:val="24"/>
          <w:lang w:val="sk-SK"/>
        </w:rPr>
        <w:t>organizovali Štátne lesy TANAP</w:t>
      </w:r>
      <w:r>
        <w:rPr>
          <w:bCs/>
          <w:sz w:val="24"/>
          <w:szCs w:val="24"/>
          <w:lang w:val="sk-SK"/>
        </w:rPr>
        <w:t>-</w:t>
      </w:r>
      <w:r w:rsidRPr="00681838">
        <w:rPr>
          <w:bCs/>
          <w:sz w:val="24"/>
          <w:szCs w:val="24"/>
          <w:lang w:val="sk-SK"/>
        </w:rPr>
        <w:t>u v spolupráci s Potápačskou školou Technical Diving zo Spišskej Novej Vsi, Potápačským klubom Vodnár z</w:t>
      </w:r>
      <w:r>
        <w:rPr>
          <w:bCs/>
          <w:sz w:val="24"/>
          <w:szCs w:val="24"/>
          <w:lang w:val="sk-SK"/>
        </w:rPr>
        <w:t> </w:t>
      </w:r>
      <w:r w:rsidRPr="00681838">
        <w:rPr>
          <w:bCs/>
          <w:sz w:val="24"/>
          <w:szCs w:val="24"/>
          <w:lang w:val="sk-SK"/>
        </w:rPr>
        <w:t>Popr</w:t>
      </w:r>
      <w:r>
        <w:rPr>
          <w:bCs/>
          <w:sz w:val="24"/>
          <w:szCs w:val="24"/>
          <w:lang w:val="sk-SK"/>
        </w:rPr>
        <w:t>adu a Nemocnicou Košice-</w:t>
      </w:r>
      <w:r w:rsidRPr="00681838">
        <w:rPr>
          <w:bCs/>
          <w:sz w:val="24"/>
          <w:szCs w:val="24"/>
          <w:lang w:val="sk-SK"/>
        </w:rPr>
        <w:t>Šaca a.</w:t>
      </w:r>
      <w:r>
        <w:rPr>
          <w:bCs/>
          <w:sz w:val="24"/>
          <w:szCs w:val="24"/>
          <w:lang w:val="sk-SK"/>
        </w:rPr>
        <w:t xml:space="preserve"> s., 1. súkromná nemocnica. Podujatie</w:t>
      </w:r>
      <w:r>
        <w:rPr>
          <w:b/>
          <w:bCs/>
          <w:sz w:val="24"/>
          <w:szCs w:val="24"/>
          <w:lang w:val="sk-SK"/>
        </w:rPr>
        <w:t xml:space="preserve"> </w:t>
      </w:r>
      <w:r w:rsidR="00FC45F2">
        <w:rPr>
          <w:bCs/>
          <w:sz w:val="24"/>
          <w:szCs w:val="24"/>
          <w:lang w:val="sk-SK"/>
        </w:rPr>
        <w:t xml:space="preserve">je súčasťou Medzinárodného festivalu potápačských filmov, ktorý odštartoval včera na Podbanskom. V rámci </w:t>
      </w:r>
      <w:r>
        <w:rPr>
          <w:bCs/>
          <w:sz w:val="24"/>
          <w:szCs w:val="24"/>
          <w:lang w:val="sk-SK"/>
        </w:rPr>
        <w:t>32. ročníka návštevníci uvidia 17 súťažných filmov a</w:t>
      </w:r>
      <w:r w:rsidRPr="00681838">
        <w:rPr>
          <w:bCs/>
          <w:sz w:val="24"/>
          <w:szCs w:val="24"/>
          <w:lang w:val="sk-SK"/>
        </w:rPr>
        <w:t xml:space="preserve"> 478 fotografií</w:t>
      </w:r>
      <w:r>
        <w:rPr>
          <w:bCs/>
          <w:sz w:val="24"/>
          <w:szCs w:val="24"/>
          <w:lang w:val="sk-SK"/>
        </w:rPr>
        <w:t xml:space="preserve"> spod vodnej hladiny. Svoje diela tento rok prihlásilo celkovo 68 autorov z 15 krajín. Chýbať nebudú ani prednášky či besedy so zaujímavými hosťami. Víťazné snímky si diváci môžu pozrieť v nedeľu dopoludnia v hoteli Pieris. </w:t>
      </w:r>
    </w:p>
    <w:p w:rsidR="00C01E11" w:rsidRDefault="00C01E11" w:rsidP="00C14804">
      <w:pPr>
        <w:rPr>
          <w:sz w:val="24"/>
          <w:szCs w:val="24"/>
          <w:lang w:val="sk-SK"/>
        </w:rPr>
      </w:pPr>
    </w:p>
    <w:p w:rsidR="00C01E11" w:rsidRDefault="00C01E11" w:rsidP="00C14804">
      <w:pPr>
        <w:rPr>
          <w:sz w:val="24"/>
          <w:szCs w:val="24"/>
          <w:lang w:val="sk-SK"/>
        </w:rPr>
      </w:pPr>
    </w:p>
    <w:p w:rsidR="00150FAF" w:rsidRPr="00A75CE7" w:rsidRDefault="00C01E11" w:rsidP="00FD7D88">
      <w:pPr>
        <w:jc w:val="center"/>
        <w:rPr>
          <w:rFonts w:ascii="Verdana" w:hAnsi="Verdana" w:cs="Verdana"/>
          <w:lang w:val="sk-SK"/>
        </w:rPr>
      </w:pPr>
      <w:r>
        <w:rPr>
          <w:color w:val="A8D08D"/>
          <w:sz w:val="28"/>
          <w:szCs w:val="28"/>
          <w:lang w:val="sk-SK"/>
        </w:rPr>
        <w:pict>
          <v:shape id="_x0000_i1026" type="#_x0000_t75" style="width:480.9pt;height:8pt" o:hrpct="0" o:hr="t">
            <v:imagedata r:id="rId8" o:title=""/>
          </v:shape>
        </w:pict>
      </w:r>
    </w:p>
    <w:p w:rsidR="00150FAF" w:rsidRPr="00B56347" w:rsidRDefault="00150FAF" w:rsidP="00FD7D88">
      <w:pPr>
        <w:jc w:val="center"/>
        <w:rPr>
          <w:lang w:val="sk-SK"/>
        </w:rPr>
      </w:pPr>
      <w:r w:rsidRPr="00B56347">
        <w:rPr>
          <w:lang w:val="sk-SK"/>
        </w:rPr>
        <w:t xml:space="preserve">Spracovala: Mgr. Martina </w:t>
      </w:r>
      <w:proofErr w:type="spellStart"/>
      <w:r w:rsidRPr="00B56347">
        <w:rPr>
          <w:lang w:val="sk-SK"/>
        </w:rPr>
        <w:t>Petránová</w:t>
      </w:r>
      <w:proofErr w:type="spellEnd"/>
      <w:r w:rsidRPr="00B56347">
        <w:rPr>
          <w:lang w:val="sk-SK"/>
        </w:rPr>
        <w:t>, koordinátor vonkajšej komunikácie ŠL TANAP</w:t>
      </w:r>
      <w:r>
        <w:rPr>
          <w:lang w:val="sk-SK"/>
        </w:rPr>
        <w:t>-</w:t>
      </w:r>
      <w:r w:rsidRPr="00B56347">
        <w:rPr>
          <w:lang w:val="sk-SK"/>
        </w:rPr>
        <w:t>u</w:t>
      </w:r>
    </w:p>
    <w:p w:rsidR="00150FAF" w:rsidRPr="00B56347" w:rsidRDefault="00150FAF" w:rsidP="00FD7D88">
      <w:pPr>
        <w:jc w:val="center"/>
        <w:rPr>
          <w:color w:val="008000"/>
          <w:lang w:val="sk-SK"/>
        </w:rPr>
      </w:pPr>
      <w:r w:rsidRPr="00B56347">
        <w:rPr>
          <w:lang w:val="sk-SK"/>
        </w:rPr>
        <w:t xml:space="preserve">Tel.: 0902 130 778, 0903 987 594, e-mail: </w:t>
      </w:r>
      <w:hyperlink r:id="rId9" w:history="1">
        <w:r w:rsidRPr="00B56347">
          <w:rPr>
            <w:rStyle w:val="Hypertextovprepojenie"/>
            <w:lang w:val="sk-SK"/>
          </w:rPr>
          <w:t>martinapetranova@gmail.com</w:t>
        </w:r>
      </w:hyperlink>
    </w:p>
    <w:p w:rsidR="00150FAF" w:rsidRDefault="00150FAF" w:rsidP="00D845FD">
      <w:pPr>
        <w:jc w:val="center"/>
      </w:pPr>
      <w:r w:rsidRPr="00B56347">
        <w:rPr>
          <w:b/>
          <w:bCs/>
          <w:lang w:val="sk-SK"/>
        </w:rPr>
        <w:t>www.lesytanap.sk</w:t>
      </w:r>
    </w:p>
    <w:sectPr w:rsidR="00150FAF" w:rsidSect="00F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A17"/>
    <w:multiLevelType w:val="hybridMultilevel"/>
    <w:tmpl w:val="A8C03E76"/>
    <w:lvl w:ilvl="0" w:tplc="85CC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C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85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675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80A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45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21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0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3958DA"/>
    <w:multiLevelType w:val="hybridMultilevel"/>
    <w:tmpl w:val="5BB00AA0"/>
    <w:lvl w:ilvl="0" w:tplc="2A4E5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6469512">
      <w:start w:val="9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64A6A"/>
    <w:multiLevelType w:val="hybridMultilevel"/>
    <w:tmpl w:val="4250611A"/>
    <w:lvl w:ilvl="0" w:tplc="73BED9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274EE3"/>
    <w:multiLevelType w:val="hybridMultilevel"/>
    <w:tmpl w:val="7F7A0990"/>
    <w:lvl w:ilvl="0" w:tplc="36469512">
      <w:start w:val="90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8"/>
    <w:rsid w:val="00015A9C"/>
    <w:rsid w:val="00016D62"/>
    <w:rsid w:val="00040AE7"/>
    <w:rsid w:val="00061258"/>
    <w:rsid w:val="0008111A"/>
    <w:rsid w:val="000C313C"/>
    <w:rsid w:val="000D1DD7"/>
    <w:rsid w:val="00112261"/>
    <w:rsid w:val="00133D84"/>
    <w:rsid w:val="00150FAF"/>
    <w:rsid w:val="00181122"/>
    <w:rsid w:val="00185D56"/>
    <w:rsid w:val="001A5DB0"/>
    <w:rsid w:val="001E75AD"/>
    <w:rsid w:val="0025606C"/>
    <w:rsid w:val="00264FB6"/>
    <w:rsid w:val="002A4264"/>
    <w:rsid w:val="002B2060"/>
    <w:rsid w:val="002B6FE3"/>
    <w:rsid w:val="002C06B4"/>
    <w:rsid w:val="002C5280"/>
    <w:rsid w:val="002D72AA"/>
    <w:rsid w:val="0032661B"/>
    <w:rsid w:val="003864A5"/>
    <w:rsid w:val="00391CB0"/>
    <w:rsid w:val="003B370E"/>
    <w:rsid w:val="003C115E"/>
    <w:rsid w:val="003E0C23"/>
    <w:rsid w:val="003E4BE4"/>
    <w:rsid w:val="003F19F1"/>
    <w:rsid w:val="003F2EBD"/>
    <w:rsid w:val="00431CD1"/>
    <w:rsid w:val="00431D7B"/>
    <w:rsid w:val="0044490B"/>
    <w:rsid w:val="004477F7"/>
    <w:rsid w:val="00454BFD"/>
    <w:rsid w:val="0047772E"/>
    <w:rsid w:val="004B431B"/>
    <w:rsid w:val="004B7CE9"/>
    <w:rsid w:val="004C1A7D"/>
    <w:rsid w:val="004E5B7B"/>
    <w:rsid w:val="004E7D14"/>
    <w:rsid w:val="004F4676"/>
    <w:rsid w:val="00530951"/>
    <w:rsid w:val="005331F3"/>
    <w:rsid w:val="00563237"/>
    <w:rsid w:val="00582EA6"/>
    <w:rsid w:val="00592317"/>
    <w:rsid w:val="005A4F2F"/>
    <w:rsid w:val="005A71C2"/>
    <w:rsid w:val="005E3A88"/>
    <w:rsid w:val="006144F6"/>
    <w:rsid w:val="00616407"/>
    <w:rsid w:val="0062028C"/>
    <w:rsid w:val="006248D4"/>
    <w:rsid w:val="00627AAB"/>
    <w:rsid w:val="006359D5"/>
    <w:rsid w:val="00654998"/>
    <w:rsid w:val="00681838"/>
    <w:rsid w:val="006A159A"/>
    <w:rsid w:val="006F6798"/>
    <w:rsid w:val="007033D8"/>
    <w:rsid w:val="00735ED5"/>
    <w:rsid w:val="00750A02"/>
    <w:rsid w:val="00763BCD"/>
    <w:rsid w:val="00772F53"/>
    <w:rsid w:val="0077699F"/>
    <w:rsid w:val="00782AA5"/>
    <w:rsid w:val="007925CB"/>
    <w:rsid w:val="007B3D62"/>
    <w:rsid w:val="007E3082"/>
    <w:rsid w:val="007E32D6"/>
    <w:rsid w:val="007E6F39"/>
    <w:rsid w:val="00811D8B"/>
    <w:rsid w:val="008279C7"/>
    <w:rsid w:val="00847409"/>
    <w:rsid w:val="0088542F"/>
    <w:rsid w:val="008A7329"/>
    <w:rsid w:val="008F54EB"/>
    <w:rsid w:val="00903510"/>
    <w:rsid w:val="009119CE"/>
    <w:rsid w:val="009269C8"/>
    <w:rsid w:val="009277C7"/>
    <w:rsid w:val="00934086"/>
    <w:rsid w:val="00937FD3"/>
    <w:rsid w:val="009615B5"/>
    <w:rsid w:val="00980063"/>
    <w:rsid w:val="009A18F4"/>
    <w:rsid w:val="009F3275"/>
    <w:rsid w:val="009F7E49"/>
    <w:rsid w:val="00A01D43"/>
    <w:rsid w:val="00A05EA8"/>
    <w:rsid w:val="00A25ADE"/>
    <w:rsid w:val="00A309FC"/>
    <w:rsid w:val="00A46BAB"/>
    <w:rsid w:val="00A52E84"/>
    <w:rsid w:val="00A555D1"/>
    <w:rsid w:val="00A55FD3"/>
    <w:rsid w:val="00A57ACB"/>
    <w:rsid w:val="00A75CE7"/>
    <w:rsid w:val="00AB0E59"/>
    <w:rsid w:val="00AD4267"/>
    <w:rsid w:val="00AE265F"/>
    <w:rsid w:val="00AE6C58"/>
    <w:rsid w:val="00B319F1"/>
    <w:rsid w:val="00B56347"/>
    <w:rsid w:val="00B61244"/>
    <w:rsid w:val="00BC4DD7"/>
    <w:rsid w:val="00BD681B"/>
    <w:rsid w:val="00BF131C"/>
    <w:rsid w:val="00C01E11"/>
    <w:rsid w:val="00C03AE8"/>
    <w:rsid w:val="00C14804"/>
    <w:rsid w:val="00C432BB"/>
    <w:rsid w:val="00C54449"/>
    <w:rsid w:val="00C83162"/>
    <w:rsid w:val="00C86F5D"/>
    <w:rsid w:val="00C9584F"/>
    <w:rsid w:val="00C96BF5"/>
    <w:rsid w:val="00CA26DB"/>
    <w:rsid w:val="00CA7FB8"/>
    <w:rsid w:val="00CC2FA0"/>
    <w:rsid w:val="00CC6DB7"/>
    <w:rsid w:val="00D26C28"/>
    <w:rsid w:val="00D42C0F"/>
    <w:rsid w:val="00D54CAD"/>
    <w:rsid w:val="00D845FD"/>
    <w:rsid w:val="00D92422"/>
    <w:rsid w:val="00DA6299"/>
    <w:rsid w:val="00DB3CCE"/>
    <w:rsid w:val="00DC1526"/>
    <w:rsid w:val="00DC7220"/>
    <w:rsid w:val="00DD15C3"/>
    <w:rsid w:val="00E22700"/>
    <w:rsid w:val="00E24461"/>
    <w:rsid w:val="00E55544"/>
    <w:rsid w:val="00E55918"/>
    <w:rsid w:val="00E61682"/>
    <w:rsid w:val="00EF16F5"/>
    <w:rsid w:val="00F0339B"/>
    <w:rsid w:val="00F0530C"/>
    <w:rsid w:val="00F11A56"/>
    <w:rsid w:val="00F15C00"/>
    <w:rsid w:val="00F16A2F"/>
    <w:rsid w:val="00F44A59"/>
    <w:rsid w:val="00F52C4F"/>
    <w:rsid w:val="00F63A49"/>
    <w:rsid w:val="00F83F9C"/>
    <w:rsid w:val="00F85BAF"/>
    <w:rsid w:val="00F900CA"/>
    <w:rsid w:val="00FC45F2"/>
    <w:rsid w:val="00FD3099"/>
    <w:rsid w:val="00FD7D8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77BCB71-B885-4DC2-9E89-2090513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D88"/>
    <w:rPr>
      <w:rFonts w:ascii="Times New Roman" w:eastAsia="Times New Roman" w:hAnsi="Times New Roman"/>
      <w:lang w:val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D7D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864A5"/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864A5"/>
    <w:rPr>
      <w:rFonts w:ascii="Segoe UI" w:hAnsi="Segoe UI" w:cs="Segoe UI"/>
      <w:sz w:val="18"/>
      <w:szCs w:val="18"/>
      <w:lang w:val="cs-CZ" w:eastAsia="sk-SK"/>
    </w:rPr>
  </w:style>
  <w:style w:type="paragraph" w:styleId="Normlnywebov">
    <w:name w:val="Normal (Web)"/>
    <w:basedOn w:val="Normlny"/>
    <w:uiPriority w:val="99"/>
    <w:semiHidden/>
    <w:rsid w:val="00E55918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99"/>
    <w:qFormat/>
    <w:locked/>
    <w:rsid w:val="00E55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esytana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apetran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Burdová</dc:creator>
  <cp:keywords/>
  <dc:description/>
  <cp:lastModifiedBy>Lenka Burdová</cp:lastModifiedBy>
  <cp:revision>12</cp:revision>
  <cp:lastPrinted>2017-09-22T05:30:00Z</cp:lastPrinted>
  <dcterms:created xsi:type="dcterms:W3CDTF">2017-09-29T11:51:00Z</dcterms:created>
  <dcterms:modified xsi:type="dcterms:W3CDTF">2017-10-06T11:54:00Z</dcterms:modified>
</cp:coreProperties>
</file>